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CF5B" w14:textId="77777777" w:rsidR="00A66470" w:rsidRPr="00913448" w:rsidRDefault="00D035E4" w:rsidP="00A66470">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913448">
        <w:rPr>
          <w:rFonts w:ascii="Times New Roman" w:eastAsia="Times New Roman" w:hAnsi="Times New Roman" w:cs="Times New Roman"/>
          <w:b/>
          <w:bCs/>
          <w:color w:val="000000" w:themeColor="text1"/>
          <w:sz w:val="24"/>
          <w:szCs w:val="24"/>
          <w:lang w:val="ru-RU" w:eastAsia="ru-RU"/>
        </w:rPr>
        <w:t>ДОПОЛНИТЕЛЬНОЕ СОГЛАШЕНИЕ</w:t>
      </w:r>
      <w:r w:rsidR="00A66470" w:rsidRPr="00913448">
        <w:rPr>
          <w:rFonts w:ascii="Times New Roman" w:eastAsia="Times New Roman" w:hAnsi="Times New Roman" w:cs="Times New Roman"/>
          <w:b/>
          <w:bCs/>
          <w:color w:val="000000" w:themeColor="text1"/>
          <w:sz w:val="24"/>
          <w:szCs w:val="24"/>
          <w:lang w:val="ru-RU" w:eastAsia="ru-RU"/>
        </w:rPr>
        <w:t xml:space="preserve"> №6</w:t>
      </w:r>
    </w:p>
    <w:p w14:paraId="628CBA89" w14:textId="3A3BB784" w:rsidR="00A66470" w:rsidRPr="00913448" w:rsidRDefault="00A66470" w:rsidP="00A66470">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913448">
        <w:rPr>
          <w:rFonts w:ascii="Times New Roman" w:eastAsia="Times New Roman" w:hAnsi="Times New Roman" w:cs="Times New Roman"/>
          <w:b/>
          <w:bCs/>
          <w:color w:val="000000" w:themeColor="text1"/>
          <w:sz w:val="24"/>
          <w:szCs w:val="24"/>
          <w:lang w:val="ru-RU" w:eastAsia="ru-RU"/>
        </w:rPr>
        <w:t xml:space="preserve">к </w:t>
      </w:r>
      <w:r w:rsidR="002F2418" w:rsidRPr="00913448">
        <w:rPr>
          <w:rFonts w:ascii="Times New Roman" w:eastAsia="Times New Roman" w:hAnsi="Times New Roman" w:cs="Times New Roman"/>
          <w:b/>
          <w:bCs/>
          <w:color w:val="000000" w:themeColor="text1"/>
          <w:sz w:val="24"/>
          <w:szCs w:val="24"/>
          <w:lang w:val="ru-RU" w:eastAsia="ru-RU"/>
        </w:rPr>
        <w:t>Д</w:t>
      </w:r>
      <w:r w:rsidRPr="00913448">
        <w:rPr>
          <w:rFonts w:ascii="Times New Roman" w:eastAsia="Times New Roman" w:hAnsi="Times New Roman" w:cs="Times New Roman"/>
          <w:b/>
          <w:bCs/>
          <w:color w:val="000000" w:themeColor="text1"/>
          <w:sz w:val="24"/>
          <w:szCs w:val="24"/>
          <w:lang w:val="ru-RU" w:eastAsia="ru-RU"/>
        </w:rPr>
        <w:t xml:space="preserve">оговору поставки </w:t>
      </w:r>
      <w:r w:rsidR="002F2418" w:rsidRPr="00913448">
        <w:rPr>
          <w:rFonts w:ascii="Times New Roman" w:eastAsia="Times New Roman" w:hAnsi="Times New Roman" w:cs="Times New Roman"/>
          <w:b/>
          <w:bCs/>
          <w:color w:val="000000" w:themeColor="text1"/>
          <w:sz w:val="24"/>
          <w:szCs w:val="24"/>
          <w:lang w:val="ru-RU" w:eastAsia="ru-RU"/>
        </w:rPr>
        <w:t>№</w:t>
      </w:r>
      <w:r w:rsidRPr="00913448">
        <w:rPr>
          <w:rFonts w:ascii="Times New Roman" w:eastAsia="Times New Roman" w:hAnsi="Times New Roman" w:cs="Times New Roman"/>
          <w:b/>
          <w:bCs/>
          <w:color w:val="000000" w:themeColor="text1"/>
          <w:sz w:val="24"/>
          <w:szCs w:val="24"/>
          <w:lang w:val="ru-RU" w:eastAsia="ru-RU"/>
        </w:rPr>
        <w:t xml:space="preserve"> </w:t>
      </w:r>
      <w:r w:rsidR="005A7BE8">
        <w:rPr>
          <w:rFonts w:ascii="Times New Roman" w:eastAsia="Times New Roman" w:hAnsi="Times New Roman" w:cs="Times New Roman"/>
          <w:b/>
          <w:bCs/>
          <w:color w:val="000000" w:themeColor="text1"/>
          <w:sz w:val="24"/>
          <w:szCs w:val="24"/>
          <w:lang w:val="ru-RU" w:eastAsia="ru-RU"/>
        </w:rPr>
        <w:fldChar w:fldCharType="begin">
          <w:ffData>
            <w:name w:val="ТекстовоеПоле1"/>
            <w:enabled/>
            <w:calcOnExit w:val="0"/>
            <w:textInput/>
          </w:ffData>
        </w:fldChar>
      </w:r>
      <w:bookmarkStart w:id="0" w:name="ТекстовоеПоле1"/>
      <w:r w:rsidR="005A7BE8">
        <w:rPr>
          <w:rFonts w:ascii="Times New Roman" w:eastAsia="Times New Roman" w:hAnsi="Times New Roman" w:cs="Times New Roman"/>
          <w:b/>
          <w:bCs/>
          <w:color w:val="000000" w:themeColor="text1"/>
          <w:sz w:val="24"/>
          <w:szCs w:val="24"/>
          <w:lang w:val="ru-RU" w:eastAsia="ru-RU"/>
        </w:rPr>
        <w:instrText xml:space="preserve"> FORMTEXT </w:instrText>
      </w:r>
      <w:r w:rsidR="005A7BE8">
        <w:rPr>
          <w:rFonts w:ascii="Times New Roman" w:eastAsia="Times New Roman" w:hAnsi="Times New Roman" w:cs="Times New Roman"/>
          <w:b/>
          <w:bCs/>
          <w:color w:val="000000" w:themeColor="text1"/>
          <w:sz w:val="24"/>
          <w:szCs w:val="24"/>
          <w:lang w:val="ru-RU" w:eastAsia="ru-RU"/>
        </w:rPr>
      </w:r>
      <w:r w:rsidR="005A7BE8">
        <w:rPr>
          <w:rFonts w:ascii="Times New Roman" w:eastAsia="Times New Roman" w:hAnsi="Times New Roman" w:cs="Times New Roman"/>
          <w:b/>
          <w:bCs/>
          <w:color w:val="000000" w:themeColor="text1"/>
          <w:sz w:val="24"/>
          <w:szCs w:val="24"/>
          <w:lang w:val="ru-RU" w:eastAsia="ru-RU"/>
        </w:rPr>
        <w:fldChar w:fldCharType="separate"/>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color w:val="000000" w:themeColor="text1"/>
          <w:sz w:val="24"/>
          <w:szCs w:val="24"/>
          <w:lang w:val="ru-RU" w:eastAsia="ru-RU"/>
        </w:rPr>
        <w:fldChar w:fldCharType="end"/>
      </w:r>
      <w:bookmarkEnd w:id="0"/>
      <w:r w:rsidRPr="00913448">
        <w:rPr>
          <w:rFonts w:ascii="Times New Roman" w:eastAsia="Times New Roman" w:hAnsi="Times New Roman" w:cs="Times New Roman"/>
          <w:b/>
          <w:bCs/>
          <w:color w:val="000000" w:themeColor="text1"/>
          <w:sz w:val="24"/>
          <w:szCs w:val="24"/>
          <w:lang w:val="ru-RU" w:eastAsia="ru-RU"/>
        </w:rPr>
        <w:t xml:space="preserve"> от «</w:t>
      </w:r>
      <w:r w:rsidR="005A7BE8">
        <w:rPr>
          <w:rFonts w:ascii="Times New Roman" w:eastAsia="Times New Roman" w:hAnsi="Times New Roman" w:cs="Times New Roman"/>
          <w:b/>
          <w:bCs/>
          <w:color w:val="000000" w:themeColor="text1"/>
          <w:sz w:val="24"/>
          <w:szCs w:val="24"/>
          <w:lang w:val="ru-RU" w:eastAsia="ru-RU"/>
        </w:rPr>
        <w:fldChar w:fldCharType="begin">
          <w:ffData>
            <w:name w:val="ТекстовоеПоле2"/>
            <w:enabled/>
            <w:calcOnExit w:val="0"/>
            <w:textInput/>
          </w:ffData>
        </w:fldChar>
      </w:r>
      <w:bookmarkStart w:id="1" w:name="ТекстовоеПоле2"/>
      <w:r w:rsidR="005A7BE8">
        <w:rPr>
          <w:rFonts w:ascii="Times New Roman" w:eastAsia="Times New Roman" w:hAnsi="Times New Roman" w:cs="Times New Roman"/>
          <w:b/>
          <w:bCs/>
          <w:color w:val="000000" w:themeColor="text1"/>
          <w:sz w:val="24"/>
          <w:szCs w:val="24"/>
          <w:lang w:val="ru-RU" w:eastAsia="ru-RU"/>
        </w:rPr>
        <w:instrText xml:space="preserve"> FORMTEXT </w:instrText>
      </w:r>
      <w:r w:rsidR="005A7BE8">
        <w:rPr>
          <w:rFonts w:ascii="Times New Roman" w:eastAsia="Times New Roman" w:hAnsi="Times New Roman" w:cs="Times New Roman"/>
          <w:b/>
          <w:bCs/>
          <w:color w:val="000000" w:themeColor="text1"/>
          <w:sz w:val="24"/>
          <w:szCs w:val="24"/>
          <w:lang w:val="ru-RU" w:eastAsia="ru-RU"/>
        </w:rPr>
      </w:r>
      <w:r w:rsidR="005A7BE8">
        <w:rPr>
          <w:rFonts w:ascii="Times New Roman" w:eastAsia="Times New Roman" w:hAnsi="Times New Roman" w:cs="Times New Roman"/>
          <w:b/>
          <w:bCs/>
          <w:color w:val="000000" w:themeColor="text1"/>
          <w:sz w:val="24"/>
          <w:szCs w:val="24"/>
          <w:lang w:val="ru-RU" w:eastAsia="ru-RU"/>
        </w:rPr>
        <w:fldChar w:fldCharType="separate"/>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noProof/>
          <w:color w:val="000000" w:themeColor="text1"/>
          <w:sz w:val="24"/>
          <w:szCs w:val="24"/>
          <w:lang w:val="ru-RU" w:eastAsia="ru-RU"/>
        </w:rPr>
        <w:t> </w:t>
      </w:r>
      <w:r w:rsidR="005A7BE8">
        <w:rPr>
          <w:rFonts w:ascii="Times New Roman" w:eastAsia="Times New Roman" w:hAnsi="Times New Roman" w:cs="Times New Roman"/>
          <w:b/>
          <w:bCs/>
          <w:color w:val="000000" w:themeColor="text1"/>
          <w:sz w:val="24"/>
          <w:szCs w:val="24"/>
          <w:lang w:val="ru-RU" w:eastAsia="ru-RU"/>
        </w:rPr>
        <w:fldChar w:fldCharType="end"/>
      </w:r>
      <w:bookmarkEnd w:id="1"/>
      <w:r w:rsidRPr="00913448">
        <w:rPr>
          <w:rFonts w:ascii="Times New Roman" w:eastAsia="Times New Roman" w:hAnsi="Times New Roman" w:cs="Times New Roman"/>
          <w:b/>
          <w:bCs/>
          <w:color w:val="000000" w:themeColor="text1"/>
          <w:sz w:val="24"/>
          <w:szCs w:val="24"/>
          <w:lang w:val="ru-RU" w:eastAsia="ru-RU"/>
        </w:rPr>
        <w:t>»</w:t>
      </w:r>
      <w:r w:rsidR="005A7BE8">
        <w:rPr>
          <w:rFonts w:ascii="Times New Roman" w:eastAsia="Times New Roman" w:hAnsi="Times New Roman" w:cs="Times New Roman"/>
          <w:b/>
          <w:bCs/>
          <w:color w:val="000000" w:themeColor="text1"/>
          <w:sz w:val="24"/>
          <w:szCs w:val="24"/>
          <w:lang w:val="ru-RU" w:eastAsia="ru-RU"/>
        </w:rPr>
        <w:t xml:space="preserve"> </w:t>
      </w:r>
      <w:r w:rsidRPr="00913448">
        <w:rPr>
          <w:rFonts w:ascii="Times New Roman" w:eastAsia="Times New Roman" w:hAnsi="Times New Roman" w:cs="Times New Roman"/>
          <w:b/>
          <w:bCs/>
          <w:color w:val="000000" w:themeColor="text1"/>
          <w:sz w:val="24"/>
          <w:szCs w:val="24"/>
          <w:lang w:val="ru-RU" w:eastAsia="ru-RU"/>
        </w:rPr>
        <w:t>20</w:t>
      </w:r>
      <w:r w:rsidR="00750C1F">
        <w:rPr>
          <w:rFonts w:ascii="Times New Roman" w:eastAsia="Times New Roman" w:hAnsi="Times New Roman" w:cs="Times New Roman"/>
          <w:b/>
          <w:bCs/>
          <w:color w:val="000000" w:themeColor="text1"/>
          <w:sz w:val="24"/>
          <w:szCs w:val="24"/>
          <w:lang w:val="ru-RU" w:eastAsia="ru-RU"/>
        </w:rPr>
        <w:fldChar w:fldCharType="begin">
          <w:ffData>
            <w:name w:val="ТекстовоеПоле3"/>
            <w:enabled/>
            <w:calcOnExit w:val="0"/>
            <w:textInput/>
          </w:ffData>
        </w:fldChar>
      </w:r>
      <w:bookmarkStart w:id="2" w:name="ТекстовоеПоле3"/>
      <w:r w:rsidR="00750C1F">
        <w:rPr>
          <w:rFonts w:ascii="Times New Roman" w:eastAsia="Times New Roman" w:hAnsi="Times New Roman" w:cs="Times New Roman"/>
          <w:b/>
          <w:bCs/>
          <w:color w:val="000000" w:themeColor="text1"/>
          <w:sz w:val="24"/>
          <w:szCs w:val="24"/>
          <w:lang w:val="ru-RU" w:eastAsia="ru-RU"/>
        </w:rPr>
        <w:instrText xml:space="preserve"> FORMTEXT </w:instrText>
      </w:r>
      <w:r w:rsidR="00750C1F">
        <w:rPr>
          <w:rFonts w:ascii="Times New Roman" w:eastAsia="Times New Roman" w:hAnsi="Times New Roman" w:cs="Times New Roman"/>
          <w:b/>
          <w:bCs/>
          <w:color w:val="000000" w:themeColor="text1"/>
          <w:sz w:val="24"/>
          <w:szCs w:val="24"/>
          <w:lang w:val="ru-RU" w:eastAsia="ru-RU"/>
        </w:rPr>
      </w:r>
      <w:r w:rsidR="00750C1F">
        <w:rPr>
          <w:rFonts w:ascii="Times New Roman" w:eastAsia="Times New Roman" w:hAnsi="Times New Roman" w:cs="Times New Roman"/>
          <w:b/>
          <w:bCs/>
          <w:color w:val="000000" w:themeColor="text1"/>
          <w:sz w:val="24"/>
          <w:szCs w:val="24"/>
          <w:lang w:val="ru-RU" w:eastAsia="ru-RU"/>
        </w:rPr>
        <w:fldChar w:fldCharType="separate"/>
      </w:r>
      <w:r w:rsidR="00750C1F">
        <w:rPr>
          <w:rFonts w:ascii="Times New Roman" w:eastAsia="Times New Roman" w:hAnsi="Times New Roman" w:cs="Times New Roman"/>
          <w:b/>
          <w:bCs/>
          <w:noProof/>
          <w:color w:val="000000" w:themeColor="text1"/>
          <w:sz w:val="24"/>
          <w:szCs w:val="24"/>
          <w:lang w:val="ru-RU" w:eastAsia="ru-RU"/>
        </w:rPr>
        <w:t> </w:t>
      </w:r>
      <w:r w:rsidR="00750C1F">
        <w:rPr>
          <w:rFonts w:ascii="Times New Roman" w:eastAsia="Times New Roman" w:hAnsi="Times New Roman" w:cs="Times New Roman"/>
          <w:b/>
          <w:bCs/>
          <w:noProof/>
          <w:color w:val="000000" w:themeColor="text1"/>
          <w:sz w:val="24"/>
          <w:szCs w:val="24"/>
          <w:lang w:val="ru-RU" w:eastAsia="ru-RU"/>
        </w:rPr>
        <w:t> </w:t>
      </w:r>
      <w:r w:rsidR="00750C1F">
        <w:rPr>
          <w:rFonts w:ascii="Times New Roman" w:eastAsia="Times New Roman" w:hAnsi="Times New Roman" w:cs="Times New Roman"/>
          <w:b/>
          <w:bCs/>
          <w:noProof/>
          <w:color w:val="000000" w:themeColor="text1"/>
          <w:sz w:val="24"/>
          <w:szCs w:val="24"/>
          <w:lang w:val="ru-RU" w:eastAsia="ru-RU"/>
        </w:rPr>
        <w:t> </w:t>
      </w:r>
      <w:r w:rsidR="00750C1F">
        <w:rPr>
          <w:rFonts w:ascii="Times New Roman" w:eastAsia="Times New Roman" w:hAnsi="Times New Roman" w:cs="Times New Roman"/>
          <w:b/>
          <w:bCs/>
          <w:noProof/>
          <w:color w:val="000000" w:themeColor="text1"/>
          <w:sz w:val="24"/>
          <w:szCs w:val="24"/>
          <w:lang w:val="ru-RU" w:eastAsia="ru-RU"/>
        </w:rPr>
        <w:t> </w:t>
      </w:r>
      <w:r w:rsidR="00750C1F">
        <w:rPr>
          <w:rFonts w:ascii="Times New Roman" w:eastAsia="Times New Roman" w:hAnsi="Times New Roman" w:cs="Times New Roman"/>
          <w:b/>
          <w:bCs/>
          <w:noProof/>
          <w:color w:val="000000" w:themeColor="text1"/>
          <w:sz w:val="24"/>
          <w:szCs w:val="24"/>
          <w:lang w:val="ru-RU" w:eastAsia="ru-RU"/>
        </w:rPr>
        <w:t> </w:t>
      </w:r>
      <w:r w:rsidR="00750C1F">
        <w:rPr>
          <w:rFonts w:ascii="Times New Roman" w:eastAsia="Times New Roman" w:hAnsi="Times New Roman" w:cs="Times New Roman"/>
          <w:b/>
          <w:bCs/>
          <w:color w:val="000000" w:themeColor="text1"/>
          <w:sz w:val="24"/>
          <w:szCs w:val="24"/>
          <w:lang w:val="ru-RU" w:eastAsia="ru-RU"/>
        </w:rPr>
        <w:fldChar w:fldCharType="end"/>
      </w:r>
      <w:bookmarkEnd w:id="2"/>
      <w:r w:rsidRPr="00913448">
        <w:rPr>
          <w:rFonts w:ascii="Times New Roman" w:eastAsia="Times New Roman" w:hAnsi="Times New Roman" w:cs="Times New Roman"/>
          <w:b/>
          <w:bCs/>
          <w:color w:val="000000" w:themeColor="text1"/>
          <w:sz w:val="24"/>
          <w:szCs w:val="24"/>
          <w:lang w:val="ru-RU" w:eastAsia="ru-RU"/>
        </w:rPr>
        <w:t>г.</w:t>
      </w:r>
    </w:p>
    <w:p w14:paraId="4BDD09DD" w14:textId="77777777" w:rsidR="00A66470" w:rsidRPr="00913448" w:rsidRDefault="00A66470" w:rsidP="00A66470">
      <w:pPr>
        <w:spacing w:after="0" w:line="240" w:lineRule="auto"/>
        <w:jc w:val="center"/>
        <w:rPr>
          <w:rFonts w:ascii="Times New Roman" w:eastAsia="Times New Roman" w:hAnsi="Times New Roman" w:cs="Times New Roman"/>
          <w:b/>
          <w:bCs/>
          <w:color w:val="000000" w:themeColor="text1"/>
          <w:sz w:val="24"/>
          <w:szCs w:val="24"/>
          <w:lang w:val="ru-RU" w:eastAsia="ru-RU"/>
        </w:rPr>
      </w:pPr>
      <w:r w:rsidRPr="00913448">
        <w:rPr>
          <w:rFonts w:ascii="Times New Roman" w:eastAsia="Times New Roman" w:hAnsi="Times New Roman" w:cs="Times New Roman"/>
          <w:b/>
          <w:bCs/>
          <w:color w:val="000000" w:themeColor="text1"/>
          <w:sz w:val="24"/>
          <w:szCs w:val="24"/>
          <w:lang w:val="ru-RU" w:eastAsia="ru-RU"/>
        </w:rPr>
        <w:t xml:space="preserve">УСЛОВИЯ ДЛЯ ПОСТАВКИ ТОВАРА В СОГЛАСОВАННОЙ </w:t>
      </w:r>
      <w:proofErr w:type="gramStart"/>
      <w:r w:rsidRPr="00913448">
        <w:rPr>
          <w:rFonts w:ascii="Times New Roman" w:eastAsia="Times New Roman" w:hAnsi="Times New Roman" w:cs="Times New Roman"/>
          <w:b/>
          <w:bCs/>
          <w:color w:val="000000" w:themeColor="text1"/>
          <w:sz w:val="24"/>
          <w:szCs w:val="24"/>
          <w:lang w:val="ru-RU" w:eastAsia="ru-RU"/>
        </w:rPr>
        <w:t>УПАКОВКЕ</w:t>
      </w:r>
      <w:r w:rsidR="00F04B4C" w:rsidRPr="00913448">
        <w:rPr>
          <w:rFonts w:ascii="Times New Roman" w:eastAsia="Times New Roman" w:hAnsi="Times New Roman" w:cs="Times New Roman"/>
          <w:b/>
          <w:bCs/>
          <w:color w:val="000000" w:themeColor="text1"/>
          <w:sz w:val="24"/>
          <w:szCs w:val="24"/>
          <w:lang w:val="ru-RU" w:eastAsia="ru-RU"/>
        </w:rPr>
        <w:t xml:space="preserve"> </w:t>
      </w:r>
      <w:r w:rsidRPr="00913448">
        <w:rPr>
          <w:rFonts w:ascii="Times New Roman" w:eastAsia="Times New Roman" w:hAnsi="Times New Roman" w:cs="Times New Roman"/>
          <w:b/>
          <w:bCs/>
          <w:color w:val="000000" w:themeColor="text1"/>
          <w:sz w:val="24"/>
          <w:szCs w:val="24"/>
          <w:lang w:val="ru-RU" w:eastAsia="ru-RU"/>
        </w:rPr>
        <w:t xml:space="preserve"> (</w:t>
      </w:r>
      <w:proofErr w:type="gramEnd"/>
      <w:r w:rsidRPr="00913448">
        <w:rPr>
          <w:rFonts w:ascii="Times New Roman" w:eastAsia="Times New Roman" w:hAnsi="Times New Roman" w:cs="Times New Roman"/>
          <w:b/>
          <w:bCs/>
          <w:color w:val="000000" w:themeColor="text1"/>
          <w:sz w:val="24"/>
          <w:szCs w:val="24"/>
          <w:lang w:val="ru-RU" w:eastAsia="ru-RU"/>
        </w:rPr>
        <w:t xml:space="preserve">«собственные </w:t>
      </w:r>
      <w:r w:rsidR="004859D2" w:rsidRPr="00913448">
        <w:rPr>
          <w:rFonts w:ascii="Times New Roman" w:eastAsia="Times New Roman" w:hAnsi="Times New Roman" w:cs="Times New Roman"/>
          <w:b/>
          <w:bCs/>
          <w:color w:val="000000" w:themeColor="text1"/>
          <w:sz w:val="24"/>
          <w:szCs w:val="24"/>
          <w:lang w:val="ru-RU" w:eastAsia="ru-RU"/>
        </w:rPr>
        <w:t>торговые марки</w:t>
      </w:r>
      <w:r w:rsidR="000A0C6B" w:rsidRPr="00913448">
        <w:rPr>
          <w:rFonts w:ascii="Times New Roman" w:eastAsia="Times New Roman" w:hAnsi="Times New Roman" w:cs="Times New Roman"/>
          <w:b/>
          <w:bCs/>
          <w:color w:val="000000" w:themeColor="text1"/>
          <w:sz w:val="24"/>
          <w:szCs w:val="24"/>
          <w:lang w:val="ru-RU" w:eastAsia="ru-RU"/>
        </w:rPr>
        <w:t>»)</w:t>
      </w:r>
    </w:p>
    <w:p w14:paraId="79D032EE" w14:textId="77777777" w:rsidR="00A66470" w:rsidRPr="00913448" w:rsidRDefault="00A66470" w:rsidP="00A66470">
      <w:pPr>
        <w:spacing w:after="0" w:line="240" w:lineRule="auto"/>
        <w:rPr>
          <w:rFonts w:ascii="Times New Roman" w:eastAsia="Times New Roman" w:hAnsi="Times New Roman" w:cs="Times New Roman"/>
          <w:b/>
          <w:bCs/>
          <w:color w:val="000000" w:themeColor="text1"/>
          <w:sz w:val="24"/>
          <w:szCs w:val="24"/>
          <w:lang w:val="ru-RU" w:eastAsia="ru-RU"/>
        </w:rPr>
      </w:pPr>
      <w:r w:rsidRPr="00913448">
        <w:rPr>
          <w:rFonts w:ascii="Times New Roman" w:eastAsia="Times New Roman" w:hAnsi="Times New Roman" w:cs="Times New Roman"/>
          <w:b/>
          <w:bCs/>
          <w:color w:val="000000" w:themeColor="text1"/>
          <w:sz w:val="24"/>
          <w:szCs w:val="24"/>
          <w:lang w:val="ru-RU" w:eastAsia="ru-RU"/>
        </w:rPr>
        <w:t xml:space="preserve">                                             </w:t>
      </w:r>
    </w:p>
    <w:p w14:paraId="433ED7E3" w14:textId="77777777" w:rsidR="00A66470" w:rsidRPr="00913448" w:rsidRDefault="00A66470" w:rsidP="00A66470">
      <w:pPr>
        <w:spacing w:after="0" w:line="240" w:lineRule="auto"/>
        <w:rPr>
          <w:rFonts w:ascii="Times New Roman" w:eastAsia="Times New Roman" w:hAnsi="Times New Roman" w:cs="Times New Roman"/>
          <w:color w:val="000000" w:themeColor="text1"/>
          <w:sz w:val="24"/>
          <w:szCs w:val="24"/>
          <w:lang w:val="ru-RU" w:eastAsia="ru-RU"/>
        </w:rPr>
      </w:pPr>
    </w:p>
    <w:p w14:paraId="5CECEA04" w14:textId="0541A664" w:rsidR="00A66470" w:rsidRPr="00913448" w:rsidRDefault="00A66470" w:rsidP="00A66470">
      <w:pPr>
        <w:spacing w:after="0" w:line="240" w:lineRule="auto"/>
        <w:rPr>
          <w:rFonts w:ascii="Times New Roman" w:eastAsia="Times New Roman" w:hAnsi="Times New Roman" w:cs="Times New Roman"/>
          <w:b/>
          <w:color w:val="000000" w:themeColor="text1"/>
          <w:sz w:val="24"/>
          <w:szCs w:val="24"/>
          <w:lang w:val="ru-RU" w:eastAsia="ru-RU"/>
        </w:rPr>
      </w:pPr>
      <w:r w:rsidRPr="00913448">
        <w:rPr>
          <w:rFonts w:ascii="Times New Roman" w:eastAsia="Times New Roman" w:hAnsi="Times New Roman" w:cs="Times New Roman"/>
          <w:color w:val="000000" w:themeColor="text1"/>
          <w:sz w:val="20"/>
          <w:szCs w:val="20"/>
          <w:lang w:val="ru-RU" w:eastAsia="ru-RU"/>
        </w:rPr>
        <w:tab/>
      </w:r>
      <w:r w:rsidRPr="00913448">
        <w:rPr>
          <w:rFonts w:ascii="Times New Roman" w:eastAsia="Times New Roman" w:hAnsi="Times New Roman" w:cs="Times New Roman"/>
          <w:b/>
          <w:color w:val="000000" w:themeColor="text1"/>
          <w:sz w:val="24"/>
          <w:szCs w:val="24"/>
          <w:lang w:val="ru-RU" w:eastAsia="ru-RU"/>
        </w:rPr>
        <w:t xml:space="preserve">                                    </w:t>
      </w:r>
      <w:r w:rsidR="003A2BEA" w:rsidRPr="00913448">
        <w:rPr>
          <w:rFonts w:ascii="Times New Roman" w:eastAsia="Times New Roman" w:hAnsi="Times New Roman" w:cs="Times New Roman"/>
          <w:b/>
          <w:color w:val="000000" w:themeColor="text1"/>
          <w:sz w:val="24"/>
          <w:szCs w:val="24"/>
          <w:lang w:val="ru-RU" w:eastAsia="ru-RU"/>
        </w:rPr>
        <w:t xml:space="preserve">                                        </w:t>
      </w:r>
      <w:r w:rsidR="002F2418" w:rsidRPr="00913448">
        <w:rPr>
          <w:rFonts w:ascii="Times New Roman" w:eastAsia="Times New Roman" w:hAnsi="Times New Roman" w:cs="Times New Roman"/>
          <w:b/>
          <w:color w:val="000000" w:themeColor="text1"/>
          <w:sz w:val="24"/>
          <w:szCs w:val="24"/>
          <w:lang w:val="ru-RU" w:eastAsia="ru-RU"/>
        </w:rPr>
        <w:t xml:space="preserve">                       </w:t>
      </w:r>
      <w:r w:rsidRPr="00913448">
        <w:rPr>
          <w:rFonts w:ascii="Times New Roman" w:eastAsia="Times New Roman" w:hAnsi="Times New Roman" w:cs="Times New Roman"/>
          <w:b/>
          <w:color w:val="000000" w:themeColor="text1"/>
          <w:sz w:val="24"/>
          <w:szCs w:val="24"/>
          <w:lang w:val="ru-RU" w:eastAsia="ru-RU"/>
        </w:rPr>
        <w:t>«</w:t>
      </w:r>
      <w:r w:rsidR="005A7BE8">
        <w:rPr>
          <w:rFonts w:ascii="Times New Roman" w:eastAsia="Times New Roman" w:hAnsi="Times New Roman" w:cs="Times New Roman"/>
          <w:b/>
          <w:color w:val="000000" w:themeColor="text1"/>
          <w:sz w:val="24"/>
          <w:szCs w:val="24"/>
          <w:lang w:val="ru-RU" w:eastAsia="ru-RU"/>
        </w:rPr>
        <w:fldChar w:fldCharType="begin">
          <w:ffData>
            <w:name w:val="ТекстовоеПоле4"/>
            <w:enabled/>
            <w:calcOnExit w:val="0"/>
            <w:textInput/>
          </w:ffData>
        </w:fldChar>
      </w:r>
      <w:bookmarkStart w:id="3" w:name="ТекстовоеПоле4"/>
      <w:r w:rsidR="005A7BE8">
        <w:rPr>
          <w:rFonts w:ascii="Times New Roman" w:eastAsia="Times New Roman" w:hAnsi="Times New Roman" w:cs="Times New Roman"/>
          <w:b/>
          <w:color w:val="000000" w:themeColor="text1"/>
          <w:sz w:val="24"/>
          <w:szCs w:val="24"/>
          <w:lang w:val="ru-RU" w:eastAsia="ru-RU"/>
        </w:rPr>
        <w:instrText xml:space="preserve"> FORMTEXT </w:instrText>
      </w:r>
      <w:r w:rsidR="005A7BE8">
        <w:rPr>
          <w:rFonts w:ascii="Times New Roman" w:eastAsia="Times New Roman" w:hAnsi="Times New Roman" w:cs="Times New Roman"/>
          <w:b/>
          <w:color w:val="000000" w:themeColor="text1"/>
          <w:sz w:val="24"/>
          <w:szCs w:val="24"/>
          <w:lang w:val="ru-RU" w:eastAsia="ru-RU"/>
        </w:rPr>
      </w:r>
      <w:r w:rsidR="005A7BE8">
        <w:rPr>
          <w:rFonts w:ascii="Times New Roman" w:eastAsia="Times New Roman" w:hAnsi="Times New Roman" w:cs="Times New Roman"/>
          <w:b/>
          <w:color w:val="000000" w:themeColor="text1"/>
          <w:sz w:val="24"/>
          <w:szCs w:val="24"/>
          <w:lang w:val="ru-RU" w:eastAsia="ru-RU"/>
        </w:rPr>
        <w:fldChar w:fldCharType="separate"/>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color w:val="000000" w:themeColor="text1"/>
          <w:sz w:val="24"/>
          <w:szCs w:val="24"/>
          <w:lang w:val="ru-RU" w:eastAsia="ru-RU"/>
        </w:rPr>
        <w:fldChar w:fldCharType="end"/>
      </w:r>
      <w:bookmarkEnd w:id="3"/>
      <w:r w:rsidRPr="00913448">
        <w:rPr>
          <w:rFonts w:ascii="Times New Roman" w:eastAsia="Times New Roman" w:hAnsi="Times New Roman" w:cs="Times New Roman"/>
          <w:b/>
          <w:color w:val="000000" w:themeColor="text1"/>
          <w:sz w:val="24"/>
          <w:szCs w:val="24"/>
          <w:lang w:val="ru-RU" w:eastAsia="ru-RU"/>
        </w:rPr>
        <w:t>»</w:t>
      </w:r>
      <w:r w:rsidR="005A7BE8">
        <w:rPr>
          <w:rFonts w:ascii="Times New Roman" w:eastAsia="Times New Roman" w:hAnsi="Times New Roman" w:cs="Times New Roman"/>
          <w:b/>
          <w:color w:val="000000" w:themeColor="text1"/>
          <w:sz w:val="24"/>
          <w:szCs w:val="24"/>
          <w:lang w:val="ru-RU" w:eastAsia="ru-RU"/>
        </w:rPr>
        <w:fldChar w:fldCharType="begin">
          <w:ffData>
            <w:name w:val="ТекстовоеПоле5"/>
            <w:enabled/>
            <w:calcOnExit w:val="0"/>
            <w:textInput/>
          </w:ffData>
        </w:fldChar>
      </w:r>
      <w:bookmarkStart w:id="4" w:name="ТекстовоеПоле5"/>
      <w:r w:rsidR="005A7BE8">
        <w:rPr>
          <w:rFonts w:ascii="Times New Roman" w:eastAsia="Times New Roman" w:hAnsi="Times New Roman" w:cs="Times New Roman"/>
          <w:b/>
          <w:color w:val="000000" w:themeColor="text1"/>
          <w:sz w:val="24"/>
          <w:szCs w:val="24"/>
          <w:lang w:val="ru-RU" w:eastAsia="ru-RU"/>
        </w:rPr>
        <w:instrText xml:space="preserve"> FORMTEXT </w:instrText>
      </w:r>
      <w:r w:rsidR="005A7BE8">
        <w:rPr>
          <w:rFonts w:ascii="Times New Roman" w:eastAsia="Times New Roman" w:hAnsi="Times New Roman" w:cs="Times New Roman"/>
          <w:b/>
          <w:color w:val="000000" w:themeColor="text1"/>
          <w:sz w:val="24"/>
          <w:szCs w:val="24"/>
          <w:lang w:val="ru-RU" w:eastAsia="ru-RU"/>
        </w:rPr>
      </w:r>
      <w:r w:rsidR="005A7BE8">
        <w:rPr>
          <w:rFonts w:ascii="Times New Roman" w:eastAsia="Times New Roman" w:hAnsi="Times New Roman" w:cs="Times New Roman"/>
          <w:b/>
          <w:color w:val="000000" w:themeColor="text1"/>
          <w:sz w:val="24"/>
          <w:szCs w:val="24"/>
          <w:lang w:val="ru-RU" w:eastAsia="ru-RU"/>
        </w:rPr>
        <w:fldChar w:fldCharType="separate"/>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color w:val="000000" w:themeColor="text1"/>
          <w:sz w:val="24"/>
          <w:szCs w:val="24"/>
          <w:lang w:val="ru-RU" w:eastAsia="ru-RU"/>
        </w:rPr>
        <w:fldChar w:fldCharType="end"/>
      </w:r>
      <w:bookmarkEnd w:id="4"/>
      <w:r w:rsidRPr="00913448">
        <w:rPr>
          <w:rFonts w:ascii="Times New Roman" w:eastAsia="Times New Roman" w:hAnsi="Times New Roman" w:cs="Times New Roman"/>
          <w:b/>
          <w:color w:val="000000" w:themeColor="text1"/>
          <w:sz w:val="24"/>
          <w:szCs w:val="24"/>
          <w:lang w:val="ru-RU" w:eastAsia="ru-RU"/>
        </w:rPr>
        <w:t>20</w:t>
      </w:r>
      <w:r w:rsidR="005A7BE8">
        <w:rPr>
          <w:rFonts w:ascii="Times New Roman" w:eastAsia="Times New Roman" w:hAnsi="Times New Roman" w:cs="Times New Roman"/>
          <w:b/>
          <w:color w:val="000000" w:themeColor="text1"/>
          <w:sz w:val="24"/>
          <w:szCs w:val="24"/>
          <w:lang w:val="ru-RU" w:eastAsia="ru-RU"/>
        </w:rPr>
        <w:fldChar w:fldCharType="begin">
          <w:ffData>
            <w:name w:val="ТекстовоеПоле6"/>
            <w:enabled/>
            <w:calcOnExit w:val="0"/>
            <w:textInput/>
          </w:ffData>
        </w:fldChar>
      </w:r>
      <w:bookmarkStart w:id="5" w:name="ТекстовоеПоле6"/>
      <w:r w:rsidR="005A7BE8">
        <w:rPr>
          <w:rFonts w:ascii="Times New Roman" w:eastAsia="Times New Roman" w:hAnsi="Times New Roman" w:cs="Times New Roman"/>
          <w:b/>
          <w:color w:val="000000" w:themeColor="text1"/>
          <w:sz w:val="24"/>
          <w:szCs w:val="24"/>
          <w:lang w:val="ru-RU" w:eastAsia="ru-RU"/>
        </w:rPr>
        <w:instrText xml:space="preserve"> FORMTEXT </w:instrText>
      </w:r>
      <w:r w:rsidR="005A7BE8">
        <w:rPr>
          <w:rFonts w:ascii="Times New Roman" w:eastAsia="Times New Roman" w:hAnsi="Times New Roman" w:cs="Times New Roman"/>
          <w:b/>
          <w:color w:val="000000" w:themeColor="text1"/>
          <w:sz w:val="24"/>
          <w:szCs w:val="24"/>
          <w:lang w:val="ru-RU" w:eastAsia="ru-RU"/>
        </w:rPr>
      </w:r>
      <w:r w:rsidR="005A7BE8">
        <w:rPr>
          <w:rFonts w:ascii="Times New Roman" w:eastAsia="Times New Roman" w:hAnsi="Times New Roman" w:cs="Times New Roman"/>
          <w:b/>
          <w:color w:val="000000" w:themeColor="text1"/>
          <w:sz w:val="24"/>
          <w:szCs w:val="24"/>
          <w:lang w:val="ru-RU" w:eastAsia="ru-RU"/>
        </w:rPr>
        <w:fldChar w:fldCharType="separate"/>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noProof/>
          <w:color w:val="000000" w:themeColor="text1"/>
          <w:sz w:val="24"/>
          <w:szCs w:val="24"/>
          <w:lang w:val="ru-RU" w:eastAsia="ru-RU"/>
        </w:rPr>
        <w:t> </w:t>
      </w:r>
      <w:r w:rsidR="005A7BE8">
        <w:rPr>
          <w:rFonts w:ascii="Times New Roman" w:eastAsia="Times New Roman" w:hAnsi="Times New Roman" w:cs="Times New Roman"/>
          <w:b/>
          <w:color w:val="000000" w:themeColor="text1"/>
          <w:sz w:val="24"/>
          <w:szCs w:val="24"/>
          <w:lang w:val="ru-RU" w:eastAsia="ru-RU"/>
        </w:rPr>
        <w:fldChar w:fldCharType="end"/>
      </w:r>
      <w:bookmarkEnd w:id="5"/>
      <w:r w:rsidRPr="00913448">
        <w:rPr>
          <w:rFonts w:ascii="Times New Roman" w:eastAsia="Times New Roman" w:hAnsi="Times New Roman" w:cs="Times New Roman"/>
          <w:b/>
          <w:color w:val="000000" w:themeColor="text1"/>
          <w:sz w:val="24"/>
          <w:szCs w:val="24"/>
          <w:lang w:val="ru-RU" w:eastAsia="ru-RU"/>
        </w:rPr>
        <w:t>г.</w:t>
      </w:r>
    </w:p>
    <w:p w14:paraId="07DA9165" w14:textId="77777777" w:rsidR="00A66470" w:rsidRDefault="00A66470" w:rsidP="00A66470">
      <w:pPr>
        <w:spacing w:after="0" w:line="240" w:lineRule="auto"/>
        <w:jc w:val="both"/>
        <w:rPr>
          <w:rFonts w:ascii="Times New Roman" w:eastAsia="Times New Roman" w:hAnsi="Times New Roman" w:cs="Times New Roman"/>
          <w:color w:val="000000" w:themeColor="text1"/>
          <w:sz w:val="24"/>
          <w:szCs w:val="24"/>
          <w:lang w:val="ru-RU" w:eastAsia="ru-RU"/>
        </w:rPr>
      </w:pPr>
      <w:r w:rsidRPr="00913448">
        <w:rPr>
          <w:rFonts w:ascii="Times New Roman" w:eastAsia="Times New Roman" w:hAnsi="Times New Roman" w:cs="Times New Roman"/>
          <w:color w:val="000000" w:themeColor="text1"/>
          <w:sz w:val="24"/>
          <w:szCs w:val="24"/>
          <w:lang w:val="ru-RU" w:eastAsia="ru-RU"/>
        </w:rPr>
        <w:t xml:space="preserve"> </w:t>
      </w:r>
    </w:p>
    <w:p w14:paraId="2EEC6E4E" w14:textId="77777777" w:rsidR="005A7BE8" w:rsidRDefault="005A7BE8" w:rsidP="00A66470">
      <w:pPr>
        <w:spacing w:after="0" w:line="240" w:lineRule="auto"/>
        <w:jc w:val="both"/>
        <w:rPr>
          <w:rFonts w:ascii="Times New Roman" w:eastAsia="Times New Roman" w:hAnsi="Times New Roman" w:cs="Times New Roman"/>
          <w:color w:val="000000" w:themeColor="text1"/>
          <w:sz w:val="24"/>
          <w:szCs w:val="24"/>
          <w:lang w:val="ru-RU" w:eastAsia="ru-RU"/>
        </w:rPr>
      </w:pPr>
    </w:p>
    <w:p w14:paraId="7EA2398D" w14:textId="1CB580D6" w:rsidR="00F54867" w:rsidRPr="00F54867" w:rsidRDefault="005A7BE8" w:rsidP="00F54867">
      <w:pPr>
        <w:spacing w:after="0" w:line="240" w:lineRule="auto"/>
        <w:ind w:firstLine="708"/>
        <w:jc w:val="both"/>
        <w:rPr>
          <w:rFonts w:ascii="Times New Roman" w:eastAsia="Times New Roman" w:hAnsi="Times New Roman" w:cs="Times New Roman"/>
          <w:color w:val="000000" w:themeColor="text1"/>
          <w:sz w:val="20"/>
          <w:szCs w:val="20"/>
          <w:lang w:val="ru-RU" w:eastAsia="ru-RU"/>
        </w:rPr>
      </w:pPr>
      <w:r w:rsidRPr="005A7BE8">
        <w:rPr>
          <w:rFonts w:ascii="Times New Roman" w:eastAsia="Times New Roman" w:hAnsi="Times New Roman" w:cs="Times New Roman"/>
          <w:b/>
          <w:bCs/>
          <w:color w:val="000000" w:themeColor="text1"/>
          <w:sz w:val="20"/>
          <w:szCs w:val="20"/>
          <w:lang w:val="ru-RU" w:eastAsia="ru-RU"/>
        </w:rPr>
        <w:t>Общество с ограниченной ответственностью «Фреш Маркет</w:t>
      </w:r>
      <w:r w:rsidRPr="005A7BE8">
        <w:rPr>
          <w:rFonts w:ascii="Times New Roman" w:eastAsia="Times New Roman" w:hAnsi="Times New Roman" w:cs="Times New Roman"/>
          <w:color w:val="000000" w:themeColor="text1"/>
          <w:sz w:val="20"/>
          <w:szCs w:val="20"/>
          <w:lang w:val="ru-RU" w:eastAsia="ru-RU"/>
        </w:rPr>
        <w:t xml:space="preserve">», именуемое в дальнейшем «Покупатель», </w:t>
      </w:r>
      <w:proofErr w:type="gramStart"/>
      <w:r w:rsidRPr="005A7BE8">
        <w:rPr>
          <w:rFonts w:ascii="Times New Roman" w:eastAsia="Times New Roman" w:hAnsi="Times New Roman" w:cs="Times New Roman"/>
          <w:color w:val="000000" w:themeColor="text1"/>
          <w:sz w:val="20"/>
          <w:szCs w:val="20"/>
          <w:lang w:val="ru-RU" w:eastAsia="ru-RU"/>
        </w:rPr>
        <w:t>в  лице</w:t>
      </w:r>
      <w:proofErr w:type="gramEnd"/>
      <w:r w:rsidRPr="005A7BE8">
        <w:rPr>
          <w:rFonts w:ascii="Times New Roman" w:eastAsia="Times New Roman" w:hAnsi="Times New Roman" w:cs="Times New Roman"/>
          <w:color w:val="000000" w:themeColor="text1"/>
          <w:sz w:val="20"/>
          <w:szCs w:val="20"/>
          <w:lang w:val="ru-RU" w:eastAsia="ru-RU"/>
        </w:rPr>
        <w:t xml:space="preserve"> </w:t>
      </w:r>
      <w:r>
        <w:rPr>
          <w:rFonts w:ascii="Times New Roman" w:eastAsia="Times New Roman" w:hAnsi="Times New Roman" w:cs="Times New Roman"/>
          <w:color w:val="000000" w:themeColor="text1"/>
          <w:sz w:val="20"/>
          <w:szCs w:val="20"/>
          <w:lang w:val="ru-RU" w:eastAsia="ru-RU"/>
        </w:rPr>
        <w:fldChar w:fldCharType="begin">
          <w:ffData>
            <w:name w:val="ТекстовоеПоле11"/>
            <w:enabled/>
            <w:calcOnExit w:val="0"/>
            <w:textInput/>
          </w:ffData>
        </w:fldChar>
      </w:r>
      <w:bookmarkStart w:id="6" w:name="ТекстовоеПоле11"/>
      <w:r>
        <w:rPr>
          <w:rFonts w:ascii="Times New Roman" w:eastAsia="Times New Roman" w:hAnsi="Times New Roman" w:cs="Times New Roman"/>
          <w:color w:val="000000" w:themeColor="text1"/>
          <w:sz w:val="20"/>
          <w:szCs w:val="20"/>
          <w:lang w:val="ru-RU" w:eastAsia="ru-RU"/>
        </w:rPr>
        <w:instrText xml:space="preserve"> FORMTEXT </w:instrText>
      </w:r>
      <w:r>
        <w:rPr>
          <w:rFonts w:ascii="Times New Roman" w:eastAsia="Times New Roman" w:hAnsi="Times New Roman" w:cs="Times New Roman"/>
          <w:color w:val="000000" w:themeColor="text1"/>
          <w:sz w:val="20"/>
          <w:szCs w:val="20"/>
          <w:lang w:val="ru-RU" w:eastAsia="ru-RU"/>
        </w:rPr>
      </w:r>
      <w:r>
        <w:rPr>
          <w:rFonts w:ascii="Times New Roman" w:eastAsia="Times New Roman" w:hAnsi="Times New Roman" w:cs="Times New Roman"/>
          <w:color w:val="000000" w:themeColor="text1"/>
          <w:sz w:val="20"/>
          <w:szCs w:val="20"/>
          <w:lang w:val="ru-RU" w:eastAsia="ru-RU"/>
        </w:rPr>
        <w:fldChar w:fldCharType="separate"/>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Pr>
          <w:rFonts w:ascii="Times New Roman" w:eastAsia="Times New Roman" w:hAnsi="Times New Roman" w:cs="Times New Roman"/>
          <w:color w:val="000000" w:themeColor="text1"/>
          <w:sz w:val="20"/>
          <w:szCs w:val="20"/>
          <w:lang w:val="ru-RU" w:eastAsia="ru-RU"/>
        </w:rPr>
        <w:fldChar w:fldCharType="end"/>
      </w:r>
      <w:bookmarkEnd w:id="6"/>
      <w:r w:rsidRPr="005A7BE8">
        <w:rPr>
          <w:rFonts w:ascii="Times New Roman" w:eastAsia="Times New Roman" w:hAnsi="Times New Roman" w:cs="Times New Roman"/>
          <w:color w:val="000000" w:themeColor="text1"/>
          <w:sz w:val="20"/>
          <w:szCs w:val="20"/>
          <w:lang w:val="ru-RU" w:eastAsia="ru-RU"/>
        </w:rPr>
        <w:t>, действующих на основании</w:t>
      </w:r>
      <w:r>
        <w:rPr>
          <w:rFonts w:ascii="Times New Roman" w:eastAsia="Times New Roman" w:hAnsi="Times New Roman" w:cs="Times New Roman"/>
          <w:color w:val="000000" w:themeColor="text1"/>
          <w:sz w:val="20"/>
          <w:szCs w:val="20"/>
          <w:lang w:val="ru-RU" w:eastAsia="ru-RU"/>
        </w:rPr>
        <w:t xml:space="preserve"> </w:t>
      </w:r>
      <w:r>
        <w:rPr>
          <w:rFonts w:ascii="Times New Roman" w:eastAsia="Times New Roman" w:hAnsi="Times New Roman" w:cs="Times New Roman"/>
          <w:color w:val="000000" w:themeColor="text1"/>
          <w:sz w:val="20"/>
          <w:szCs w:val="20"/>
          <w:lang w:val="ru-RU" w:eastAsia="ru-RU"/>
        </w:rPr>
        <w:fldChar w:fldCharType="begin">
          <w:ffData>
            <w:name w:val="ТекстовоеПоле12"/>
            <w:enabled/>
            <w:calcOnExit w:val="0"/>
            <w:textInput/>
          </w:ffData>
        </w:fldChar>
      </w:r>
      <w:bookmarkStart w:id="7" w:name="ТекстовоеПоле12"/>
      <w:r>
        <w:rPr>
          <w:rFonts w:ascii="Times New Roman" w:eastAsia="Times New Roman" w:hAnsi="Times New Roman" w:cs="Times New Roman"/>
          <w:color w:val="000000" w:themeColor="text1"/>
          <w:sz w:val="20"/>
          <w:szCs w:val="20"/>
          <w:lang w:val="ru-RU" w:eastAsia="ru-RU"/>
        </w:rPr>
        <w:instrText xml:space="preserve"> FORMTEXT </w:instrText>
      </w:r>
      <w:r>
        <w:rPr>
          <w:rFonts w:ascii="Times New Roman" w:eastAsia="Times New Roman" w:hAnsi="Times New Roman" w:cs="Times New Roman"/>
          <w:color w:val="000000" w:themeColor="text1"/>
          <w:sz w:val="20"/>
          <w:szCs w:val="20"/>
          <w:lang w:val="ru-RU" w:eastAsia="ru-RU"/>
        </w:rPr>
      </w:r>
      <w:r>
        <w:rPr>
          <w:rFonts w:ascii="Times New Roman" w:eastAsia="Times New Roman" w:hAnsi="Times New Roman" w:cs="Times New Roman"/>
          <w:color w:val="000000" w:themeColor="text1"/>
          <w:sz w:val="20"/>
          <w:szCs w:val="20"/>
          <w:lang w:val="ru-RU" w:eastAsia="ru-RU"/>
        </w:rPr>
        <w:fldChar w:fldCharType="separate"/>
      </w:r>
      <w:r>
        <w:rPr>
          <w:rFonts w:ascii="Times New Roman" w:eastAsia="Times New Roman" w:hAnsi="Times New Roman" w:cs="Times New Roman"/>
          <w:noProof/>
          <w:color w:val="000000" w:themeColor="text1"/>
          <w:sz w:val="20"/>
          <w:szCs w:val="20"/>
          <w:lang w:val="ru-RU" w:eastAsia="ru-RU"/>
        </w:rPr>
        <w:t> </w:t>
      </w:r>
      <w:r>
        <w:rPr>
          <w:rFonts w:ascii="Times New Roman" w:eastAsia="Times New Roman" w:hAnsi="Times New Roman" w:cs="Times New Roman"/>
          <w:noProof/>
          <w:color w:val="000000" w:themeColor="text1"/>
          <w:sz w:val="20"/>
          <w:szCs w:val="20"/>
          <w:lang w:val="ru-RU" w:eastAsia="ru-RU"/>
        </w:rPr>
        <w:t> </w:t>
      </w:r>
      <w:r>
        <w:rPr>
          <w:rFonts w:ascii="Times New Roman" w:eastAsia="Times New Roman" w:hAnsi="Times New Roman" w:cs="Times New Roman"/>
          <w:noProof/>
          <w:color w:val="000000" w:themeColor="text1"/>
          <w:sz w:val="20"/>
          <w:szCs w:val="20"/>
          <w:lang w:val="ru-RU" w:eastAsia="ru-RU"/>
        </w:rPr>
        <w:t> </w:t>
      </w:r>
      <w:r>
        <w:rPr>
          <w:rFonts w:ascii="Times New Roman" w:eastAsia="Times New Roman" w:hAnsi="Times New Roman" w:cs="Times New Roman"/>
          <w:noProof/>
          <w:color w:val="000000" w:themeColor="text1"/>
          <w:sz w:val="20"/>
          <w:szCs w:val="20"/>
          <w:lang w:val="ru-RU" w:eastAsia="ru-RU"/>
        </w:rPr>
        <w:t> </w:t>
      </w:r>
      <w:r>
        <w:rPr>
          <w:rFonts w:ascii="Times New Roman" w:eastAsia="Times New Roman" w:hAnsi="Times New Roman" w:cs="Times New Roman"/>
          <w:noProof/>
          <w:color w:val="000000" w:themeColor="text1"/>
          <w:sz w:val="20"/>
          <w:szCs w:val="20"/>
          <w:lang w:val="ru-RU" w:eastAsia="ru-RU"/>
        </w:rPr>
        <w:t> </w:t>
      </w:r>
      <w:r>
        <w:rPr>
          <w:rFonts w:ascii="Times New Roman" w:eastAsia="Times New Roman" w:hAnsi="Times New Roman" w:cs="Times New Roman"/>
          <w:color w:val="000000" w:themeColor="text1"/>
          <w:sz w:val="20"/>
          <w:szCs w:val="20"/>
          <w:lang w:val="ru-RU" w:eastAsia="ru-RU"/>
        </w:rPr>
        <w:fldChar w:fldCharType="end"/>
      </w:r>
      <w:bookmarkEnd w:id="7"/>
      <w:r w:rsidRPr="005A7BE8">
        <w:rPr>
          <w:rFonts w:ascii="Times New Roman" w:eastAsia="Times New Roman" w:hAnsi="Times New Roman" w:cs="Times New Roman"/>
          <w:color w:val="000000" w:themeColor="text1"/>
          <w:sz w:val="20"/>
          <w:szCs w:val="20"/>
          <w:lang w:val="ru-RU" w:eastAsia="ru-RU"/>
        </w:rPr>
        <w:t>, с одной стороны</w:t>
      </w:r>
      <w:r w:rsidR="00F54867">
        <w:rPr>
          <w:rFonts w:ascii="Times New Roman" w:eastAsia="Times New Roman" w:hAnsi="Times New Roman" w:cs="Times New Roman"/>
          <w:color w:val="000000" w:themeColor="text1"/>
          <w:sz w:val="20"/>
          <w:szCs w:val="20"/>
          <w:lang w:val="ru-RU" w:eastAsia="ru-RU"/>
        </w:rPr>
        <w:t xml:space="preserve"> и </w:t>
      </w:r>
    </w:p>
    <w:p w14:paraId="3086DB4C" w14:textId="77777777" w:rsidR="00F54867" w:rsidRPr="00F54867" w:rsidRDefault="00F54867" w:rsidP="00F54867">
      <w:pPr>
        <w:spacing w:after="0" w:line="240" w:lineRule="auto"/>
        <w:ind w:firstLine="708"/>
        <w:jc w:val="both"/>
        <w:rPr>
          <w:rFonts w:ascii="Times New Roman" w:hAnsi="Times New Roman" w:cs="Times New Roman"/>
          <w:color w:val="000000" w:themeColor="text1"/>
          <w:sz w:val="20"/>
          <w:szCs w:val="20"/>
          <w:lang w:val="ru-RU"/>
        </w:rPr>
      </w:pPr>
    </w:p>
    <w:p w14:paraId="4C0D20C2" w14:textId="1C3902D6" w:rsidR="00D035E4" w:rsidRPr="00913448" w:rsidRDefault="00F54867" w:rsidP="00F54867">
      <w:pPr>
        <w:spacing w:after="0" w:line="240" w:lineRule="auto"/>
        <w:ind w:firstLine="708"/>
        <w:jc w:val="both"/>
        <w:rPr>
          <w:rFonts w:ascii="Times New Roman" w:eastAsia="Times New Roman" w:hAnsi="Times New Roman" w:cs="Times New Roman"/>
          <w:color w:val="000000" w:themeColor="text1"/>
          <w:sz w:val="20"/>
          <w:szCs w:val="20"/>
          <w:lang w:val="ru-RU" w:eastAsia="ru-RU"/>
        </w:rPr>
      </w:pPr>
      <w:r>
        <w:rPr>
          <w:rFonts w:ascii="Times New Roman" w:hAnsi="Times New Roman" w:cs="Times New Roman"/>
          <w:color w:val="000000" w:themeColor="text1"/>
          <w:sz w:val="20"/>
          <w:szCs w:val="20"/>
          <w:lang w:val="ru-RU"/>
        </w:rPr>
        <w:fldChar w:fldCharType="begin">
          <w:ffData>
            <w:name w:val="ТекстовоеПоле26"/>
            <w:enabled/>
            <w:calcOnExit w:val="0"/>
            <w:textInput/>
          </w:ffData>
        </w:fldChar>
      </w:r>
      <w:bookmarkStart w:id="8" w:name="ТекстовоеПоле26"/>
      <w:r>
        <w:rPr>
          <w:rFonts w:ascii="Times New Roman" w:hAnsi="Times New Roman" w:cs="Times New Roman"/>
          <w:color w:val="000000" w:themeColor="text1"/>
          <w:sz w:val="20"/>
          <w:szCs w:val="20"/>
          <w:lang w:val="ru-RU"/>
        </w:rPr>
        <w:instrText xml:space="preserve"> FORMTEXT </w:instrText>
      </w:r>
      <w:r>
        <w:rPr>
          <w:rFonts w:ascii="Times New Roman" w:hAnsi="Times New Roman" w:cs="Times New Roman"/>
          <w:color w:val="000000" w:themeColor="text1"/>
          <w:sz w:val="20"/>
          <w:szCs w:val="20"/>
          <w:lang w:val="ru-RU"/>
        </w:rPr>
      </w:r>
      <w:r>
        <w:rPr>
          <w:rFonts w:ascii="Times New Roman" w:hAnsi="Times New Roman" w:cs="Times New Roman"/>
          <w:color w:val="000000" w:themeColor="text1"/>
          <w:sz w:val="20"/>
          <w:szCs w:val="20"/>
          <w:lang w:val="ru-RU"/>
        </w:rPr>
        <w:fldChar w:fldCharType="separate"/>
      </w:r>
      <w:r>
        <w:rPr>
          <w:rFonts w:ascii="Times New Roman" w:hAnsi="Times New Roman" w:cs="Times New Roman"/>
          <w:noProof/>
          <w:color w:val="000000" w:themeColor="text1"/>
          <w:sz w:val="20"/>
          <w:szCs w:val="20"/>
          <w:lang w:val="ru-RU"/>
        </w:rPr>
        <w:t> </w:t>
      </w:r>
      <w:r>
        <w:rPr>
          <w:rFonts w:ascii="Times New Roman" w:hAnsi="Times New Roman" w:cs="Times New Roman"/>
          <w:noProof/>
          <w:color w:val="000000" w:themeColor="text1"/>
          <w:sz w:val="20"/>
          <w:szCs w:val="20"/>
          <w:lang w:val="ru-RU"/>
        </w:rPr>
        <w:t> </w:t>
      </w:r>
      <w:r>
        <w:rPr>
          <w:rFonts w:ascii="Times New Roman" w:hAnsi="Times New Roman" w:cs="Times New Roman"/>
          <w:noProof/>
          <w:color w:val="000000" w:themeColor="text1"/>
          <w:sz w:val="20"/>
          <w:szCs w:val="20"/>
          <w:lang w:val="ru-RU"/>
        </w:rPr>
        <w:t> </w:t>
      </w:r>
      <w:r>
        <w:rPr>
          <w:rFonts w:ascii="Times New Roman" w:hAnsi="Times New Roman" w:cs="Times New Roman"/>
          <w:noProof/>
          <w:color w:val="000000" w:themeColor="text1"/>
          <w:sz w:val="20"/>
          <w:szCs w:val="20"/>
          <w:lang w:val="ru-RU"/>
        </w:rPr>
        <w:t> </w:t>
      </w:r>
      <w:r>
        <w:rPr>
          <w:rFonts w:ascii="Times New Roman" w:hAnsi="Times New Roman" w:cs="Times New Roman"/>
          <w:noProof/>
          <w:color w:val="000000" w:themeColor="text1"/>
          <w:sz w:val="20"/>
          <w:szCs w:val="20"/>
          <w:lang w:val="ru-RU"/>
        </w:rPr>
        <w:t> </w:t>
      </w:r>
      <w:r>
        <w:rPr>
          <w:rFonts w:ascii="Times New Roman" w:hAnsi="Times New Roman" w:cs="Times New Roman"/>
          <w:color w:val="000000" w:themeColor="text1"/>
          <w:sz w:val="20"/>
          <w:szCs w:val="20"/>
          <w:lang w:val="ru-RU"/>
        </w:rPr>
        <w:fldChar w:fldCharType="end"/>
      </w:r>
      <w:bookmarkEnd w:id="8"/>
      <w:r>
        <w:rPr>
          <w:rFonts w:ascii="Times New Roman" w:hAnsi="Times New Roman" w:cs="Times New Roman"/>
          <w:color w:val="000000" w:themeColor="text1"/>
          <w:sz w:val="20"/>
          <w:szCs w:val="20"/>
          <w:lang w:val="ru-RU"/>
        </w:rPr>
        <w:t xml:space="preserve"> </w:t>
      </w:r>
      <w:r w:rsidRPr="00F54867">
        <w:rPr>
          <w:rFonts w:ascii="Times New Roman" w:hAnsi="Times New Roman" w:cs="Times New Roman"/>
          <w:color w:val="000000" w:themeColor="text1"/>
          <w:sz w:val="20"/>
          <w:szCs w:val="20"/>
          <w:lang w:val="ru-RU"/>
        </w:rPr>
        <w:t>именуемое в дальнейшем</w:t>
      </w:r>
      <w:r w:rsidR="00526792" w:rsidRPr="00913448">
        <w:rPr>
          <w:rFonts w:ascii="Times New Roman" w:hAnsi="Times New Roman" w:cs="Times New Roman"/>
          <w:color w:val="000000" w:themeColor="text1"/>
          <w:sz w:val="20"/>
          <w:szCs w:val="20"/>
          <w:lang w:val="ru-RU"/>
        </w:rPr>
        <w:t xml:space="preserve"> </w:t>
      </w:r>
      <w:r w:rsidR="00526792" w:rsidRPr="00913448">
        <w:rPr>
          <w:rFonts w:ascii="Times New Roman" w:hAnsi="Times New Roman" w:cs="Times New Roman"/>
          <w:b/>
          <w:bCs/>
          <w:color w:val="000000" w:themeColor="text1"/>
          <w:sz w:val="20"/>
          <w:szCs w:val="20"/>
          <w:lang w:val="ru-RU"/>
        </w:rPr>
        <w:t>«Поставщик»,</w:t>
      </w:r>
      <w:r w:rsidR="005A7BE8">
        <w:rPr>
          <w:rFonts w:ascii="Times New Roman" w:hAnsi="Times New Roman" w:cs="Times New Roman"/>
          <w:b/>
          <w:bCs/>
          <w:color w:val="000000" w:themeColor="text1"/>
          <w:sz w:val="20"/>
          <w:szCs w:val="20"/>
          <w:lang w:val="ru-RU"/>
        </w:rPr>
        <w:t xml:space="preserve"> в лице </w:t>
      </w:r>
      <w:r w:rsidR="00526792" w:rsidRPr="00913448">
        <w:rPr>
          <w:rFonts w:ascii="Times New Roman" w:hAnsi="Times New Roman" w:cs="Times New Roman"/>
          <w:b/>
          <w:bCs/>
          <w:color w:val="000000" w:themeColor="text1"/>
          <w:sz w:val="20"/>
          <w:szCs w:val="20"/>
          <w:lang w:val="ru-RU"/>
        </w:rPr>
        <w:t xml:space="preserve"> </w:t>
      </w:r>
      <w:r w:rsidR="005A7BE8">
        <w:rPr>
          <w:rFonts w:ascii="Times New Roman" w:hAnsi="Times New Roman" w:cs="Times New Roman"/>
          <w:color w:val="000000" w:themeColor="text1"/>
          <w:sz w:val="20"/>
          <w:szCs w:val="20"/>
          <w:lang w:val="ru-RU"/>
        </w:rPr>
        <w:fldChar w:fldCharType="begin">
          <w:ffData>
            <w:name w:val="ТекстовоеПоле8"/>
            <w:enabled/>
            <w:calcOnExit w:val="0"/>
            <w:textInput/>
          </w:ffData>
        </w:fldChar>
      </w:r>
      <w:bookmarkStart w:id="9" w:name="ТекстовоеПоле8"/>
      <w:r w:rsidR="005A7BE8">
        <w:rPr>
          <w:rFonts w:ascii="Times New Roman" w:hAnsi="Times New Roman" w:cs="Times New Roman"/>
          <w:color w:val="000000" w:themeColor="text1"/>
          <w:sz w:val="20"/>
          <w:szCs w:val="20"/>
          <w:lang w:val="ru-RU"/>
        </w:rPr>
        <w:instrText xml:space="preserve"> FORMTEXT </w:instrText>
      </w:r>
      <w:r w:rsidR="005A7BE8">
        <w:rPr>
          <w:rFonts w:ascii="Times New Roman" w:hAnsi="Times New Roman" w:cs="Times New Roman"/>
          <w:color w:val="000000" w:themeColor="text1"/>
          <w:sz w:val="20"/>
          <w:szCs w:val="20"/>
          <w:lang w:val="ru-RU"/>
        </w:rPr>
      </w:r>
      <w:r w:rsidR="005A7BE8">
        <w:rPr>
          <w:rFonts w:ascii="Times New Roman" w:hAnsi="Times New Roman" w:cs="Times New Roman"/>
          <w:color w:val="000000" w:themeColor="text1"/>
          <w:sz w:val="20"/>
          <w:szCs w:val="20"/>
          <w:lang w:val="ru-RU"/>
        </w:rPr>
        <w:fldChar w:fldCharType="separate"/>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color w:val="000000" w:themeColor="text1"/>
          <w:sz w:val="20"/>
          <w:szCs w:val="20"/>
          <w:lang w:val="ru-RU"/>
        </w:rPr>
        <w:fldChar w:fldCharType="end"/>
      </w:r>
      <w:bookmarkEnd w:id="9"/>
      <w:r w:rsidR="00526792" w:rsidRPr="00913448">
        <w:rPr>
          <w:rFonts w:ascii="Times New Roman" w:hAnsi="Times New Roman" w:cs="Times New Roman"/>
          <w:color w:val="000000" w:themeColor="text1"/>
          <w:sz w:val="20"/>
          <w:szCs w:val="20"/>
          <w:lang w:val="ru-RU"/>
        </w:rPr>
        <w:t xml:space="preserve">  действующего  </w:t>
      </w:r>
      <w:proofErr w:type="gramStart"/>
      <w:r w:rsidR="00526792" w:rsidRPr="00913448">
        <w:rPr>
          <w:rFonts w:ascii="Times New Roman" w:hAnsi="Times New Roman" w:cs="Times New Roman"/>
          <w:color w:val="000000" w:themeColor="text1"/>
          <w:sz w:val="20"/>
          <w:szCs w:val="20"/>
          <w:lang w:val="ru-RU"/>
        </w:rPr>
        <w:t>на  основании</w:t>
      </w:r>
      <w:proofErr w:type="gramEnd"/>
      <w:r w:rsidR="00526792" w:rsidRPr="00913448">
        <w:rPr>
          <w:rFonts w:ascii="Times New Roman" w:hAnsi="Times New Roman" w:cs="Times New Roman"/>
          <w:color w:val="000000" w:themeColor="text1"/>
          <w:sz w:val="20"/>
          <w:szCs w:val="20"/>
          <w:lang w:val="ru-RU"/>
        </w:rPr>
        <w:t xml:space="preserve"> </w:t>
      </w:r>
      <w:r w:rsidR="005A7BE8">
        <w:rPr>
          <w:rFonts w:ascii="Times New Roman" w:hAnsi="Times New Roman" w:cs="Times New Roman"/>
          <w:color w:val="000000" w:themeColor="text1"/>
          <w:sz w:val="20"/>
          <w:szCs w:val="20"/>
          <w:lang w:val="ru-RU"/>
        </w:rPr>
        <w:fldChar w:fldCharType="begin">
          <w:ffData>
            <w:name w:val="ТекстовоеПоле9"/>
            <w:enabled/>
            <w:calcOnExit w:val="0"/>
            <w:textInput/>
          </w:ffData>
        </w:fldChar>
      </w:r>
      <w:bookmarkStart w:id="10" w:name="ТекстовоеПоле9"/>
      <w:r w:rsidR="005A7BE8">
        <w:rPr>
          <w:rFonts w:ascii="Times New Roman" w:hAnsi="Times New Roman" w:cs="Times New Roman"/>
          <w:color w:val="000000" w:themeColor="text1"/>
          <w:sz w:val="20"/>
          <w:szCs w:val="20"/>
          <w:lang w:val="ru-RU"/>
        </w:rPr>
        <w:instrText xml:space="preserve"> FORMTEXT </w:instrText>
      </w:r>
      <w:r w:rsidR="005A7BE8">
        <w:rPr>
          <w:rFonts w:ascii="Times New Roman" w:hAnsi="Times New Roman" w:cs="Times New Roman"/>
          <w:color w:val="000000" w:themeColor="text1"/>
          <w:sz w:val="20"/>
          <w:szCs w:val="20"/>
          <w:lang w:val="ru-RU"/>
        </w:rPr>
      </w:r>
      <w:r w:rsidR="005A7BE8">
        <w:rPr>
          <w:rFonts w:ascii="Times New Roman" w:hAnsi="Times New Roman" w:cs="Times New Roman"/>
          <w:color w:val="000000" w:themeColor="text1"/>
          <w:sz w:val="20"/>
          <w:szCs w:val="20"/>
          <w:lang w:val="ru-RU"/>
        </w:rPr>
        <w:fldChar w:fldCharType="separate"/>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noProof/>
          <w:color w:val="000000" w:themeColor="text1"/>
          <w:sz w:val="20"/>
          <w:szCs w:val="20"/>
          <w:lang w:val="ru-RU"/>
        </w:rPr>
        <w:t> </w:t>
      </w:r>
      <w:r w:rsidR="005A7BE8">
        <w:rPr>
          <w:rFonts w:ascii="Times New Roman" w:hAnsi="Times New Roman" w:cs="Times New Roman"/>
          <w:color w:val="000000" w:themeColor="text1"/>
          <w:sz w:val="20"/>
          <w:szCs w:val="20"/>
          <w:lang w:val="ru-RU"/>
        </w:rPr>
        <w:fldChar w:fldCharType="end"/>
      </w:r>
      <w:bookmarkEnd w:id="10"/>
      <w:r w:rsidR="00526792" w:rsidRPr="00913448">
        <w:rPr>
          <w:rFonts w:ascii="Times New Roman" w:hAnsi="Times New Roman" w:cs="Times New Roman"/>
          <w:color w:val="000000" w:themeColor="text1"/>
          <w:sz w:val="20"/>
          <w:szCs w:val="20"/>
          <w:lang w:val="ru-RU"/>
        </w:rPr>
        <w:t>с другой стороны, в дальнейшем, совместно именуемые «Стороны», заключили настоящ</w:t>
      </w:r>
      <w:r w:rsidR="002F2418" w:rsidRPr="00913448">
        <w:rPr>
          <w:rFonts w:ascii="Times New Roman" w:hAnsi="Times New Roman" w:cs="Times New Roman"/>
          <w:color w:val="000000" w:themeColor="text1"/>
          <w:sz w:val="20"/>
          <w:szCs w:val="20"/>
          <w:lang w:val="ru-RU"/>
        </w:rPr>
        <w:t>ее</w:t>
      </w:r>
      <w:r w:rsidR="00526792" w:rsidRPr="00913448">
        <w:rPr>
          <w:rFonts w:ascii="Times New Roman" w:hAnsi="Times New Roman" w:cs="Times New Roman"/>
          <w:color w:val="000000" w:themeColor="text1"/>
          <w:sz w:val="20"/>
          <w:szCs w:val="20"/>
          <w:lang w:val="ru-RU"/>
        </w:rPr>
        <w:t xml:space="preserve"> До</w:t>
      </w:r>
      <w:r w:rsidR="002F2418" w:rsidRPr="00913448">
        <w:rPr>
          <w:rFonts w:ascii="Times New Roman" w:hAnsi="Times New Roman" w:cs="Times New Roman"/>
          <w:color w:val="000000" w:themeColor="text1"/>
          <w:sz w:val="20"/>
          <w:szCs w:val="20"/>
          <w:lang w:val="ru-RU"/>
        </w:rPr>
        <w:t>полнительное соглашение</w:t>
      </w:r>
      <w:r w:rsidR="00526792" w:rsidRPr="00913448">
        <w:rPr>
          <w:rFonts w:ascii="Times New Roman" w:hAnsi="Times New Roman" w:cs="Times New Roman"/>
          <w:color w:val="000000" w:themeColor="text1"/>
          <w:sz w:val="20"/>
          <w:szCs w:val="20"/>
          <w:lang w:val="ru-RU"/>
        </w:rPr>
        <w:t xml:space="preserve"> (далее – </w:t>
      </w:r>
      <w:r w:rsidR="002F2418" w:rsidRPr="00913448">
        <w:rPr>
          <w:rFonts w:ascii="Times New Roman" w:hAnsi="Times New Roman" w:cs="Times New Roman"/>
          <w:color w:val="000000" w:themeColor="text1"/>
          <w:sz w:val="20"/>
          <w:szCs w:val="20"/>
          <w:lang w:val="ru-RU"/>
        </w:rPr>
        <w:t>Соглашение</w:t>
      </w:r>
      <w:r w:rsidR="00526792" w:rsidRPr="00913448">
        <w:rPr>
          <w:rFonts w:ascii="Times New Roman" w:hAnsi="Times New Roman" w:cs="Times New Roman"/>
          <w:color w:val="000000" w:themeColor="text1"/>
          <w:sz w:val="20"/>
          <w:szCs w:val="20"/>
          <w:lang w:val="ru-RU"/>
        </w:rPr>
        <w:t>) о нижеследующем</w:t>
      </w:r>
      <w:r w:rsidR="00D035E4" w:rsidRPr="00913448">
        <w:rPr>
          <w:rFonts w:ascii="Times New Roman" w:eastAsia="Times New Roman" w:hAnsi="Times New Roman" w:cs="Times New Roman"/>
          <w:color w:val="000000" w:themeColor="text1"/>
          <w:sz w:val="20"/>
          <w:szCs w:val="20"/>
          <w:lang w:val="ru-RU" w:eastAsia="ru-RU"/>
        </w:rPr>
        <w:t>:</w:t>
      </w:r>
    </w:p>
    <w:p w14:paraId="2EAE9A1B" w14:textId="77777777" w:rsidR="006354F5" w:rsidRPr="00913448" w:rsidRDefault="00F649F6" w:rsidP="006354F5">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Настоящее </w:t>
      </w:r>
      <w:r w:rsidR="00D035E4" w:rsidRPr="00913448">
        <w:rPr>
          <w:rFonts w:ascii="Times New Roman" w:eastAsia="Times New Roman" w:hAnsi="Times New Roman" w:cs="Times New Roman"/>
          <w:color w:val="000000" w:themeColor="text1"/>
          <w:sz w:val="20"/>
          <w:szCs w:val="20"/>
          <w:lang w:val="ru-RU" w:eastAsia="ru-RU"/>
        </w:rPr>
        <w:t>Соглашение</w:t>
      </w:r>
      <w:r w:rsidR="000A0C6B" w:rsidRPr="00913448">
        <w:rPr>
          <w:rFonts w:ascii="Times New Roman" w:eastAsia="Times New Roman" w:hAnsi="Times New Roman" w:cs="Times New Roman"/>
          <w:color w:val="000000" w:themeColor="text1"/>
          <w:sz w:val="20"/>
          <w:szCs w:val="20"/>
          <w:lang w:val="ru-RU" w:eastAsia="ru-RU"/>
        </w:rPr>
        <w:t xml:space="preserve"> определяет условия и порядок поставки Поставщиком Покупателю Товаров</w:t>
      </w:r>
      <w:r w:rsidR="004859D2" w:rsidRPr="00913448">
        <w:rPr>
          <w:rFonts w:ascii="Times New Roman" w:eastAsia="Times New Roman" w:hAnsi="Times New Roman" w:cs="Times New Roman"/>
          <w:color w:val="000000" w:themeColor="text1"/>
          <w:sz w:val="20"/>
          <w:szCs w:val="20"/>
          <w:lang w:val="ru-RU" w:eastAsia="ru-RU"/>
        </w:rPr>
        <w:t>, произведенного Поставщиком под товарными знаками, право на использование которых</w:t>
      </w:r>
      <w:r w:rsidR="00D15E07" w:rsidRPr="00913448">
        <w:rPr>
          <w:rFonts w:ascii="Times New Roman" w:eastAsia="Times New Roman" w:hAnsi="Times New Roman" w:cs="Times New Roman"/>
          <w:color w:val="000000" w:themeColor="text1"/>
          <w:sz w:val="20"/>
          <w:szCs w:val="20"/>
          <w:lang w:val="ru-RU" w:eastAsia="ru-RU"/>
        </w:rPr>
        <w:t>,</w:t>
      </w:r>
      <w:r w:rsidR="004859D2" w:rsidRPr="00913448">
        <w:rPr>
          <w:rFonts w:ascii="Times New Roman" w:eastAsia="Times New Roman" w:hAnsi="Times New Roman" w:cs="Times New Roman"/>
          <w:color w:val="000000" w:themeColor="text1"/>
          <w:sz w:val="20"/>
          <w:szCs w:val="20"/>
          <w:lang w:val="ru-RU" w:eastAsia="ru-RU"/>
        </w:rPr>
        <w:t xml:space="preserve"> принадлежит Покупателю (далее - Товар СТМ).</w:t>
      </w:r>
    </w:p>
    <w:p w14:paraId="7B5AB94C" w14:textId="71AAB93A" w:rsidR="00D15E07" w:rsidRPr="00913448" w:rsidRDefault="00D15E07" w:rsidP="006354F5">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Взаимоотношения между Поставщиком и Покупателем по поставке и оплате товара регулируются Договором поставки, заключенным между Поставщиком и Покупателем. Поставщик обязуется поставлять Товары СТМ исключительно в адрес Покупателя по Заказам Покупателя в соответствии с условиями договора поставки                    № </w:t>
      </w:r>
      <w:r w:rsidR="00F54867">
        <w:rPr>
          <w:rFonts w:ascii="Times New Roman" w:eastAsia="Times New Roman" w:hAnsi="Times New Roman" w:cs="Times New Roman"/>
          <w:color w:val="000000" w:themeColor="text1"/>
          <w:sz w:val="20"/>
          <w:szCs w:val="20"/>
          <w:lang w:val="ru-RU" w:eastAsia="ru-RU"/>
        </w:rPr>
        <w:fldChar w:fldCharType="begin">
          <w:ffData>
            <w:name w:val="ТекстовоеПоле23"/>
            <w:enabled/>
            <w:calcOnExit w:val="0"/>
            <w:textInput/>
          </w:ffData>
        </w:fldChar>
      </w:r>
      <w:bookmarkStart w:id="11" w:name="ТекстовоеПоле23"/>
      <w:r w:rsidR="00F54867">
        <w:rPr>
          <w:rFonts w:ascii="Times New Roman" w:eastAsia="Times New Roman" w:hAnsi="Times New Roman" w:cs="Times New Roman"/>
          <w:color w:val="000000" w:themeColor="text1"/>
          <w:sz w:val="20"/>
          <w:szCs w:val="20"/>
          <w:lang w:val="ru-RU" w:eastAsia="ru-RU"/>
        </w:rPr>
        <w:instrText xml:space="preserve"> FORMTEXT </w:instrText>
      </w:r>
      <w:r w:rsidR="00F54867">
        <w:rPr>
          <w:rFonts w:ascii="Times New Roman" w:eastAsia="Times New Roman" w:hAnsi="Times New Roman" w:cs="Times New Roman"/>
          <w:color w:val="000000" w:themeColor="text1"/>
          <w:sz w:val="20"/>
          <w:szCs w:val="20"/>
          <w:lang w:val="ru-RU" w:eastAsia="ru-RU"/>
        </w:rPr>
      </w:r>
      <w:r w:rsidR="00F54867">
        <w:rPr>
          <w:rFonts w:ascii="Times New Roman" w:eastAsia="Times New Roman" w:hAnsi="Times New Roman" w:cs="Times New Roman"/>
          <w:color w:val="000000" w:themeColor="text1"/>
          <w:sz w:val="20"/>
          <w:szCs w:val="20"/>
          <w:lang w:val="ru-RU" w:eastAsia="ru-RU"/>
        </w:rPr>
        <w:fldChar w:fldCharType="separate"/>
      </w:r>
      <w:r w:rsidR="00750C1F">
        <w:rPr>
          <w:rFonts w:ascii="Times New Roman" w:eastAsia="Times New Roman" w:hAnsi="Times New Roman" w:cs="Times New Roman"/>
          <w:color w:val="000000" w:themeColor="text1"/>
          <w:sz w:val="20"/>
          <w:szCs w:val="20"/>
          <w:lang w:val="ru-RU" w:eastAsia="ru-RU"/>
        </w:rPr>
        <w:t> </w:t>
      </w:r>
      <w:r w:rsidR="00750C1F">
        <w:rPr>
          <w:rFonts w:ascii="Times New Roman" w:eastAsia="Times New Roman" w:hAnsi="Times New Roman" w:cs="Times New Roman"/>
          <w:color w:val="000000" w:themeColor="text1"/>
          <w:sz w:val="20"/>
          <w:szCs w:val="20"/>
          <w:lang w:val="ru-RU" w:eastAsia="ru-RU"/>
        </w:rPr>
        <w:t> </w:t>
      </w:r>
      <w:r w:rsidR="00750C1F">
        <w:rPr>
          <w:rFonts w:ascii="Times New Roman" w:eastAsia="Times New Roman" w:hAnsi="Times New Roman" w:cs="Times New Roman"/>
          <w:color w:val="000000" w:themeColor="text1"/>
          <w:sz w:val="20"/>
          <w:szCs w:val="20"/>
          <w:lang w:val="ru-RU" w:eastAsia="ru-RU"/>
        </w:rPr>
        <w:t> </w:t>
      </w:r>
      <w:r w:rsidR="00750C1F">
        <w:rPr>
          <w:rFonts w:ascii="Times New Roman" w:eastAsia="Times New Roman" w:hAnsi="Times New Roman" w:cs="Times New Roman"/>
          <w:color w:val="000000" w:themeColor="text1"/>
          <w:sz w:val="20"/>
          <w:szCs w:val="20"/>
          <w:lang w:val="ru-RU" w:eastAsia="ru-RU"/>
        </w:rPr>
        <w:t> </w:t>
      </w:r>
      <w:r w:rsidR="00750C1F">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fldChar w:fldCharType="end"/>
      </w:r>
      <w:bookmarkEnd w:id="11"/>
      <w:r w:rsidRPr="00913448">
        <w:rPr>
          <w:rFonts w:ascii="Times New Roman" w:eastAsia="Times New Roman" w:hAnsi="Times New Roman" w:cs="Times New Roman"/>
          <w:color w:val="000000" w:themeColor="text1"/>
          <w:sz w:val="20"/>
          <w:szCs w:val="20"/>
          <w:lang w:val="ru-RU" w:eastAsia="ru-RU"/>
        </w:rPr>
        <w:t xml:space="preserve"> от</w:t>
      </w:r>
      <w:r w:rsidR="00F54867">
        <w:rPr>
          <w:rFonts w:ascii="Times New Roman" w:eastAsia="Times New Roman" w:hAnsi="Times New Roman" w:cs="Times New Roman"/>
          <w:color w:val="000000" w:themeColor="text1"/>
          <w:sz w:val="20"/>
          <w:szCs w:val="20"/>
          <w:lang w:val="ru-RU" w:eastAsia="ru-RU"/>
        </w:rPr>
        <w:fldChar w:fldCharType="begin">
          <w:ffData>
            <w:name w:val="ТекстовоеПоле24"/>
            <w:enabled/>
            <w:calcOnExit w:val="0"/>
            <w:textInput/>
          </w:ffData>
        </w:fldChar>
      </w:r>
      <w:bookmarkStart w:id="12" w:name="ТекстовоеПоле24"/>
      <w:r w:rsidR="00F54867">
        <w:rPr>
          <w:rFonts w:ascii="Times New Roman" w:eastAsia="Times New Roman" w:hAnsi="Times New Roman" w:cs="Times New Roman"/>
          <w:color w:val="000000" w:themeColor="text1"/>
          <w:sz w:val="20"/>
          <w:szCs w:val="20"/>
          <w:lang w:val="ru-RU" w:eastAsia="ru-RU"/>
        </w:rPr>
        <w:instrText xml:space="preserve"> FORMTEXT </w:instrText>
      </w:r>
      <w:r w:rsidR="00F54867">
        <w:rPr>
          <w:rFonts w:ascii="Times New Roman" w:eastAsia="Times New Roman" w:hAnsi="Times New Roman" w:cs="Times New Roman"/>
          <w:color w:val="000000" w:themeColor="text1"/>
          <w:sz w:val="20"/>
          <w:szCs w:val="20"/>
          <w:lang w:val="ru-RU" w:eastAsia="ru-RU"/>
        </w:rPr>
      </w:r>
      <w:r w:rsidR="00F54867">
        <w:rPr>
          <w:rFonts w:ascii="Times New Roman" w:eastAsia="Times New Roman" w:hAnsi="Times New Roman" w:cs="Times New Roman"/>
          <w:color w:val="000000" w:themeColor="text1"/>
          <w:sz w:val="20"/>
          <w:szCs w:val="20"/>
          <w:lang w:val="ru-RU" w:eastAsia="ru-RU"/>
        </w:rPr>
        <w:fldChar w:fldCharType="separate"/>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fldChar w:fldCharType="end"/>
      </w:r>
      <w:bookmarkEnd w:id="12"/>
      <w:r w:rsidRPr="00913448">
        <w:rPr>
          <w:rFonts w:ascii="Times New Roman" w:eastAsia="Times New Roman" w:hAnsi="Times New Roman" w:cs="Times New Roman"/>
          <w:color w:val="000000" w:themeColor="text1"/>
          <w:sz w:val="20"/>
          <w:szCs w:val="20"/>
          <w:lang w:val="ru-RU" w:eastAsia="ru-RU"/>
        </w:rPr>
        <w:t>20</w:t>
      </w:r>
      <w:r w:rsidR="00F54867">
        <w:rPr>
          <w:rFonts w:ascii="Times New Roman" w:eastAsia="Times New Roman" w:hAnsi="Times New Roman" w:cs="Times New Roman"/>
          <w:color w:val="000000" w:themeColor="text1"/>
          <w:sz w:val="20"/>
          <w:szCs w:val="20"/>
          <w:lang w:val="ru-RU" w:eastAsia="ru-RU"/>
        </w:rPr>
        <w:fldChar w:fldCharType="begin">
          <w:ffData>
            <w:name w:val="ТекстовоеПоле25"/>
            <w:enabled/>
            <w:calcOnExit w:val="0"/>
            <w:textInput/>
          </w:ffData>
        </w:fldChar>
      </w:r>
      <w:bookmarkStart w:id="13" w:name="ТекстовоеПоле25"/>
      <w:r w:rsidR="00F54867">
        <w:rPr>
          <w:rFonts w:ascii="Times New Roman" w:eastAsia="Times New Roman" w:hAnsi="Times New Roman" w:cs="Times New Roman"/>
          <w:color w:val="000000" w:themeColor="text1"/>
          <w:sz w:val="20"/>
          <w:szCs w:val="20"/>
          <w:lang w:val="ru-RU" w:eastAsia="ru-RU"/>
        </w:rPr>
        <w:instrText xml:space="preserve"> FORMTEXT </w:instrText>
      </w:r>
      <w:r w:rsidR="00F54867">
        <w:rPr>
          <w:rFonts w:ascii="Times New Roman" w:eastAsia="Times New Roman" w:hAnsi="Times New Roman" w:cs="Times New Roman"/>
          <w:color w:val="000000" w:themeColor="text1"/>
          <w:sz w:val="20"/>
          <w:szCs w:val="20"/>
          <w:lang w:val="ru-RU" w:eastAsia="ru-RU"/>
        </w:rPr>
      </w:r>
      <w:r w:rsidR="00F54867">
        <w:rPr>
          <w:rFonts w:ascii="Times New Roman" w:eastAsia="Times New Roman" w:hAnsi="Times New Roman" w:cs="Times New Roman"/>
          <w:color w:val="000000" w:themeColor="text1"/>
          <w:sz w:val="20"/>
          <w:szCs w:val="20"/>
          <w:lang w:val="ru-RU" w:eastAsia="ru-RU"/>
        </w:rPr>
        <w:fldChar w:fldCharType="separate"/>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noProof/>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fldChar w:fldCharType="end"/>
      </w:r>
      <w:bookmarkEnd w:id="13"/>
      <w:r w:rsidRPr="00913448">
        <w:rPr>
          <w:rFonts w:ascii="Times New Roman" w:eastAsia="Times New Roman" w:hAnsi="Times New Roman" w:cs="Times New Roman"/>
          <w:color w:val="000000" w:themeColor="text1"/>
          <w:sz w:val="20"/>
          <w:szCs w:val="20"/>
          <w:lang w:val="ru-RU" w:eastAsia="ru-RU"/>
        </w:rPr>
        <w:t>г. (далее по тексту Договор)</w:t>
      </w:r>
    </w:p>
    <w:p w14:paraId="6283A15A" w14:textId="0EE47897" w:rsidR="006354F5" w:rsidRPr="00913448" w:rsidRDefault="004859D2" w:rsidP="006354F5">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Качество Товара должно соответствовать требованиям технических регламентов (ТР), межгосударственных стандартов (ГОСТ), национальных стандартов (ГОСТ Р), отраслевых стандартов (ОСТ), технических условий (ТУ), стандартов организаций (СТО), стандартов европейской комиссии при ООН (FFV) действующим в отношении данного вида Товара, а также единым санитарно-эпидемиологическим и гигиеническим требованиям к Товарам, подлежащим санитарно-эпидемиологическому надзору (контролю), радиационным показателям безопасности, действующим в РФ, содержанию нитратов, токсичных элементов, пестицидов, действующим в РФ, требованиям, установленным к допустимому содержанию химических, биологически активных веществ  и их соединений, микроорганизмов и других организмов, представляющих опасность для здоровья нынешних и будущих поколений, карантинным фитосанитарным требованиям, действующим в РФ, единым ветеринарным (ветеринарно-санитарным) требованиям, предъявляемым к Товарам, подлежащим ветеринарному контролю (надзору), иным требованиям, действующего законодательства РФ, Решениям Евразийского экономического сообщества (Высшего органа таможенного союза), Решениям Комиссии Таможенного Союза, а также в случае поставки Товара СТМ, соответствовать требованиям, изложенным в </w:t>
      </w:r>
      <w:r w:rsidR="001A7303" w:rsidRPr="00913448">
        <w:rPr>
          <w:rFonts w:ascii="Times New Roman" w:eastAsia="Times New Roman" w:hAnsi="Times New Roman" w:cs="Times New Roman"/>
          <w:color w:val="000000" w:themeColor="text1"/>
          <w:sz w:val="20"/>
          <w:szCs w:val="20"/>
          <w:lang w:val="ru-RU" w:eastAsia="ru-RU"/>
        </w:rPr>
        <w:t>Паспорте</w:t>
      </w:r>
      <w:r w:rsidRPr="00913448">
        <w:rPr>
          <w:rFonts w:ascii="Times New Roman" w:eastAsia="Times New Roman" w:hAnsi="Times New Roman" w:cs="Times New Roman"/>
          <w:color w:val="000000" w:themeColor="text1"/>
          <w:sz w:val="20"/>
          <w:szCs w:val="20"/>
          <w:lang w:val="ru-RU" w:eastAsia="ru-RU"/>
        </w:rPr>
        <w:t xml:space="preserve"> (эталона-Товара) </w:t>
      </w:r>
      <w:r w:rsidR="000302C7" w:rsidRPr="00913448">
        <w:rPr>
          <w:rFonts w:ascii="Times New Roman" w:eastAsia="Times New Roman" w:hAnsi="Times New Roman" w:cs="Times New Roman"/>
          <w:color w:val="000000" w:themeColor="text1"/>
          <w:sz w:val="20"/>
          <w:szCs w:val="20"/>
          <w:lang w:val="ru-RU" w:eastAsia="ru-RU"/>
        </w:rPr>
        <w:t>Приложения</w:t>
      </w:r>
      <w:r w:rsidR="006354F5" w:rsidRPr="00913448">
        <w:rPr>
          <w:rFonts w:ascii="Times New Roman" w:eastAsia="Times New Roman" w:hAnsi="Times New Roman" w:cs="Times New Roman"/>
          <w:color w:val="000000" w:themeColor="text1"/>
          <w:sz w:val="20"/>
          <w:szCs w:val="20"/>
          <w:lang w:val="ru-RU" w:eastAsia="ru-RU"/>
        </w:rPr>
        <w:t xml:space="preserve"> №</w:t>
      </w:r>
      <w:r w:rsidR="00F04B4C" w:rsidRPr="00913448">
        <w:rPr>
          <w:rFonts w:ascii="Times New Roman" w:eastAsia="Times New Roman" w:hAnsi="Times New Roman" w:cs="Times New Roman"/>
          <w:color w:val="000000" w:themeColor="text1"/>
          <w:sz w:val="20"/>
          <w:szCs w:val="20"/>
          <w:lang w:val="ru-RU" w:eastAsia="ru-RU"/>
        </w:rPr>
        <w:t>1</w:t>
      </w:r>
      <w:r w:rsidR="000302C7" w:rsidRPr="00913448">
        <w:rPr>
          <w:rFonts w:ascii="Times New Roman" w:eastAsia="Times New Roman" w:hAnsi="Times New Roman" w:cs="Times New Roman"/>
          <w:color w:val="000000" w:themeColor="text1"/>
          <w:sz w:val="20"/>
          <w:szCs w:val="20"/>
          <w:lang w:val="ru-RU" w:eastAsia="ru-RU"/>
        </w:rPr>
        <w:t>1</w:t>
      </w:r>
      <w:r w:rsidRPr="00913448">
        <w:rPr>
          <w:rFonts w:ascii="Times New Roman" w:eastAsia="Times New Roman" w:hAnsi="Times New Roman" w:cs="Times New Roman"/>
          <w:color w:val="000000" w:themeColor="text1"/>
          <w:sz w:val="20"/>
          <w:szCs w:val="20"/>
          <w:lang w:val="ru-RU" w:eastAsia="ru-RU"/>
        </w:rPr>
        <w:t xml:space="preserve"> к </w:t>
      </w:r>
      <w:r w:rsidR="000302C7" w:rsidRPr="00913448">
        <w:rPr>
          <w:rFonts w:ascii="Times New Roman" w:eastAsia="Times New Roman" w:hAnsi="Times New Roman" w:cs="Times New Roman"/>
          <w:color w:val="000000" w:themeColor="text1"/>
          <w:sz w:val="20"/>
          <w:szCs w:val="20"/>
          <w:lang w:val="ru-RU" w:eastAsia="ru-RU"/>
        </w:rPr>
        <w:t xml:space="preserve">настоящему </w:t>
      </w:r>
      <w:r w:rsidR="00F649F6" w:rsidRPr="00913448">
        <w:rPr>
          <w:rFonts w:ascii="Times New Roman" w:eastAsia="Times New Roman" w:hAnsi="Times New Roman" w:cs="Times New Roman"/>
          <w:color w:val="000000" w:themeColor="text1"/>
          <w:sz w:val="20"/>
          <w:szCs w:val="20"/>
          <w:lang w:val="ru-RU" w:eastAsia="ru-RU"/>
        </w:rPr>
        <w:t>Соглашению</w:t>
      </w:r>
      <w:r w:rsidRPr="00913448">
        <w:rPr>
          <w:rFonts w:ascii="Times New Roman" w:eastAsia="Times New Roman" w:hAnsi="Times New Roman" w:cs="Times New Roman"/>
          <w:color w:val="000000" w:themeColor="text1"/>
          <w:sz w:val="20"/>
          <w:szCs w:val="20"/>
          <w:lang w:val="ru-RU" w:eastAsia="ru-RU"/>
        </w:rPr>
        <w:t>. Поставщик гарантирует Покупателю, что Товар</w:t>
      </w:r>
      <w:r w:rsidR="006354F5" w:rsidRPr="00913448">
        <w:rPr>
          <w:rFonts w:ascii="Times New Roman" w:eastAsia="Times New Roman" w:hAnsi="Times New Roman" w:cs="Times New Roman"/>
          <w:color w:val="000000" w:themeColor="text1"/>
          <w:sz w:val="20"/>
          <w:szCs w:val="20"/>
          <w:lang w:val="ru-RU" w:eastAsia="ru-RU"/>
        </w:rPr>
        <w:t xml:space="preserve"> СТМ</w:t>
      </w:r>
      <w:r w:rsidRPr="00913448">
        <w:rPr>
          <w:rFonts w:ascii="Times New Roman" w:eastAsia="Times New Roman" w:hAnsi="Times New Roman" w:cs="Times New Roman"/>
          <w:color w:val="000000" w:themeColor="text1"/>
          <w:sz w:val="20"/>
          <w:szCs w:val="20"/>
          <w:lang w:val="ru-RU" w:eastAsia="ru-RU"/>
        </w:rPr>
        <w:t xml:space="preserve"> соответствует требованиям к качеству и безопасности, установленным законодательными и правовыми актами РФ. Поставщик Товара обязуется производить Товар СТМ</w:t>
      </w:r>
      <w:r w:rsidR="006354F5" w:rsidRPr="00913448">
        <w:rPr>
          <w:rFonts w:ascii="Times New Roman" w:eastAsia="Times New Roman" w:hAnsi="Times New Roman" w:cs="Times New Roman"/>
          <w:color w:val="000000" w:themeColor="text1"/>
          <w:sz w:val="20"/>
          <w:szCs w:val="20"/>
          <w:lang w:val="ru-RU" w:eastAsia="ru-RU"/>
        </w:rPr>
        <w:t xml:space="preserve"> в полном соответствии с </w:t>
      </w:r>
      <w:r w:rsidR="000302C7" w:rsidRPr="00913448">
        <w:rPr>
          <w:rFonts w:ascii="Times New Roman" w:eastAsia="Times New Roman" w:hAnsi="Times New Roman" w:cs="Times New Roman"/>
          <w:color w:val="000000" w:themeColor="text1"/>
          <w:sz w:val="20"/>
          <w:szCs w:val="20"/>
          <w:lang w:val="ru-RU" w:eastAsia="ru-RU"/>
        </w:rPr>
        <w:t xml:space="preserve">Приложением </w:t>
      </w:r>
      <w:r w:rsidRPr="00913448">
        <w:rPr>
          <w:rFonts w:ascii="Times New Roman" w:eastAsia="Times New Roman" w:hAnsi="Times New Roman" w:cs="Times New Roman"/>
          <w:color w:val="000000" w:themeColor="text1"/>
          <w:sz w:val="20"/>
          <w:szCs w:val="20"/>
          <w:lang w:val="ru-RU" w:eastAsia="ru-RU"/>
        </w:rPr>
        <w:t>№</w:t>
      </w:r>
      <w:r w:rsidR="000302C7" w:rsidRPr="00913448">
        <w:rPr>
          <w:rFonts w:ascii="Times New Roman" w:eastAsia="Times New Roman" w:hAnsi="Times New Roman" w:cs="Times New Roman"/>
          <w:color w:val="000000" w:themeColor="text1"/>
          <w:sz w:val="20"/>
          <w:szCs w:val="20"/>
          <w:lang w:val="ru-RU" w:eastAsia="ru-RU"/>
        </w:rPr>
        <w:t xml:space="preserve"> </w:t>
      </w:r>
      <w:r w:rsidR="00F04B4C" w:rsidRPr="00913448">
        <w:rPr>
          <w:rFonts w:ascii="Times New Roman" w:eastAsia="Times New Roman" w:hAnsi="Times New Roman" w:cs="Times New Roman"/>
          <w:color w:val="000000" w:themeColor="text1"/>
          <w:sz w:val="20"/>
          <w:szCs w:val="20"/>
          <w:lang w:val="ru-RU" w:eastAsia="ru-RU"/>
        </w:rPr>
        <w:t>1</w:t>
      </w:r>
      <w:r w:rsidR="000302C7" w:rsidRPr="00913448">
        <w:rPr>
          <w:rFonts w:ascii="Times New Roman" w:eastAsia="Times New Roman" w:hAnsi="Times New Roman" w:cs="Times New Roman"/>
          <w:color w:val="000000" w:themeColor="text1"/>
          <w:sz w:val="20"/>
          <w:szCs w:val="20"/>
          <w:lang w:val="ru-RU" w:eastAsia="ru-RU"/>
        </w:rPr>
        <w:t>1</w:t>
      </w:r>
      <w:r w:rsidR="001F08E8" w:rsidRPr="00913448">
        <w:rPr>
          <w:rFonts w:ascii="Times New Roman" w:eastAsia="Times New Roman" w:hAnsi="Times New Roman" w:cs="Times New Roman"/>
          <w:color w:val="000000" w:themeColor="text1"/>
          <w:sz w:val="20"/>
          <w:szCs w:val="20"/>
          <w:lang w:val="ru-RU" w:eastAsia="ru-RU"/>
        </w:rPr>
        <w:t xml:space="preserve"> -</w:t>
      </w:r>
      <w:r w:rsidRPr="00913448">
        <w:rPr>
          <w:rFonts w:ascii="Times New Roman" w:eastAsia="Times New Roman" w:hAnsi="Times New Roman" w:cs="Times New Roman"/>
          <w:color w:val="000000" w:themeColor="text1"/>
          <w:sz w:val="20"/>
          <w:szCs w:val="20"/>
          <w:lang w:val="ru-RU" w:eastAsia="ru-RU"/>
        </w:rPr>
        <w:t xml:space="preserve"> </w:t>
      </w:r>
      <w:r w:rsidR="001A7303" w:rsidRPr="00913448">
        <w:rPr>
          <w:rFonts w:ascii="Times New Roman" w:eastAsia="Times New Roman" w:hAnsi="Times New Roman" w:cs="Times New Roman"/>
          <w:color w:val="000000" w:themeColor="text1"/>
          <w:sz w:val="20"/>
          <w:szCs w:val="20"/>
          <w:lang w:val="ru-RU" w:eastAsia="ru-RU"/>
        </w:rPr>
        <w:t>Паспорт</w:t>
      </w:r>
      <w:r w:rsidRPr="00913448">
        <w:rPr>
          <w:rFonts w:ascii="Times New Roman" w:eastAsia="Times New Roman" w:hAnsi="Times New Roman" w:cs="Times New Roman"/>
          <w:color w:val="000000" w:themeColor="text1"/>
          <w:sz w:val="20"/>
          <w:szCs w:val="20"/>
          <w:lang w:val="ru-RU" w:eastAsia="ru-RU"/>
        </w:rPr>
        <w:t xml:space="preserve"> (эталона-Товара). Поставщик обязан направить письменное уведомление Покупателю в случаях: </w:t>
      </w:r>
    </w:p>
    <w:p w14:paraId="6ED1E690" w14:textId="59F604FC" w:rsidR="006354F5" w:rsidRPr="00913448" w:rsidRDefault="004859D2" w:rsidP="006354F5">
      <w:pPr>
        <w:pStyle w:val="a9"/>
        <w:numPr>
          <w:ilvl w:val="0"/>
          <w:numId w:val="5"/>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выявления скрытого дефекта производственного брака, обнаруженного </w:t>
      </w:r>
      <w:r w:rsidR="00441A97" w:rsidRPr="00913448">
        <w:rPr>
          <w:rFonts w:ascii="Times New Roman" w:eastAsia="Times New Roman" w:hAnsi="Times New Roman" w:cs="Times New Roman"/>
          <w:color w:val="000000" w:themeColor="text1"/>
          <w:sz w:val="20"/>
          <w:szCs w:val="20"/>
          <w:lang w:val="ru-RU" w:eastAsia="ru-RU"/>
        </w:rPr>
        <w:t>после выхода</w:t>
      </w:r>
      <w:r w:rsidRPr="00913448">
        <w:rPr>
          <w:rFonts w:ascii="Times New Roman" w:eastAsia="Times New Roman" w:hAnsi="Times New Roman" w:cs="Times New Roman"/>
          <w:color w:val="000000" w:themeColor="text1"/>
          <w:sz w:val="20"/>
          <w:szCs w:val="20"/>
          <w:lang w:val="ru-RU" w:eastAsia="ru-RU"/>
        </w:rPr>
        <w:t xml:space="preserve"> </w:t>
      </w:r>
      <w:r w:rsidR="006354F5" w:rsidRPr="00913448">
        <w:rPr>
          <w:rFonts w:ascii="Times New Roman" w:eastAsia="Times New Roman" w:hAnsi="Times New Roman" w:cs="Times New Roman"/>
          <w:color w:val="000000" w:themeColor="text1"/>
          <w:sz w:val="20"/>
          <w:szCs w:val="20"/>
          <w:lang w:val="ru-RU" w:eastAsia="ru-RU"/>
        </w:rPr>
        <w:t>Т</w:t>
      </w:r>
      <w:r w:rsidRPr="00913448">
        <w:rPr>
          <w:rFonts w:ascii="Times New Roman" w:eastAsia="Times New Roman" w:hAnsi="Times New Roman" w:cs="Times New Roman"/>
          <w:color w:val="000000" w:themeColor="text1"/>
          <w:sz w:val="20"/>
          <w:szCs w:val="20"/>
          <w:lang w:val="ru-RU" w:eastAsia="ru-RU"/>
        </w:rPr>
        <w:t xml:space="preserve">овара </w:t>
      </w:r>
      <w:proofErr w:type="gramStart"/>
      <w:r w:rsidRPr="00913448">
        <w:rPr>
          <w:rFonts w:ascii="Times New Roman" w:eastAsia="Times New Roman" w:hAnsi="Times New Roman" w:cs="Times New Roman"/>
          <w:color w:val="000000" w:themeColor="text1"/>
          <w:sz w:val="20"/>
          <w:szCs w:val="20"/>
          <w:lang w:val="ru-RU" w:eastAsia="ru-RU"/>
        </w:rPr>
        <w:t>СТМ  с</w:t>
      </w:r>
      <w:proofErr w:type="gramEnd"/>
      <w:r w:rsidRPr="00913448">
        <w:rPr>
          <w:rFonts w:ascii="Times New Roman" w:eastAsia="Times New Roman" w:hAnsi="Times New Roman" w:cs="Times New Roman"/>
          <w:color w:val="000000" w:themeColor="text1"/>
          <w:sz w:val="20"/>
          <w:szCs w:val="20"/>
          <w:lang w:val="ru-RU" w:eastAsia="ru-RU"/>
        </w:rPr>
        <w:t xml:space="preserve"> предприятия производителя;</w:t>
      </w:r>
    </w:p>
    <w:p w14:paraId="05871F99" w14:textId="77777777" w:rsidR="006354F5" w:rsidRPr="00913448" w:rsidRDefault="004859D2" w:rsidP="006354F5">
      <w:pPr>
        <w:pStyle w:val="a9"/>
        <w:numPr>
          <w:ilvl w:val="0"/>
          <w:numId w:val="5"/>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заключения договоров с новыми поставщиками основного сырья для производства Товара СТМ;</w:t>
      </w:r>
    </w:p>
    <w:p w14:paraId="2BD3D8AC" w14:textId="405CA3F4" w:rsidR="006354F5" w:rsidRPr="00913448" w:rsidRDefault="004859D2" w:rsidP="006354F5">
      <w:pPr>
        <w:pStyle w:val="a9"/>
        <w:numPr>
          <w:ilvl w:val="0"/>
          <w:numId w:val="5"/>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внесения изменений и дополнений в Технические условия (ТУ), Технологическую инструкцию (ТИ), рецептуру, а также </w:t>
      </w:r>
      <w:r w:rsidR="00441A97" w:rsidRPr="00913448">
        <w:rPr>
          <w:rFonts w:ascii="Times New Roman" w:eastAsia="Times New Roman" w:hAnsi="Times New Roman" w:cs="Times New Roman"/>
          <w:color w:val="000000" w:themeColor="text1"/>
          <w:sz w:val="20"/>
          <w:szCs w:val="20"/>
          <w:lang w:val="ru-RU" w:eastAsia="ru-RU"/>
        </w:rPr>
        <w:t>маркировку в</w:t>
      </w:r>
      <w:r w:rsidRPr="00913448">
        <w:rPr>
          <w:rFonts w:ascii="Times New Roman" w:eastAsia="Times New Roman" w:hAnsi="Times New Roman" w:cs="Times New Roman"/>
          <w:color w:val="000000" w:themeColor="text1"/>
          <w:sz w:val="20"/>
          <w:szCs w:val="20"/>
          <w:lang w:val="ru-RU" w:eastAsia="ru-RU"/>
        </w:rPr>
        <w:t xml:space="preserve"> части информирования потребителя;</w:t>
      </w:r>
    </w:p>
    <w:p w14:paraId="792BF8C7" w14:textId="77777777" w:rsidR="006354F5" w:rsidRPr="00913448" w:rsidRDefault="004859D2" w:rsidP="006354F5">
      <w:pPr>
        <w:pStyle w:val="a9"/>
        <w:numPr>
          <w:ilvl w:val="0"/>
          <w:numId w:val="5"/>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смены производственной площадки (изменение фактического адреса производства Товара СТМ);</w:t>
      </w:r>
    </w:p>
    <w:p w14:paraId="26F3D046" w14:textId="5CA254B0" w:rsidR="00F649F6" w:rsidRPr="00913448" w:rsidRDefault="004859D2" w:rsidP="00F649F6">
      <w:pPr>
        <w:pStyle w:val="a9"/>
        <w:numPr>
          <w:ilvl w:val="0"/>
          <w:numId w:val="5"/>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появления факторов, которые могут привести </w:t>
      </w:r>
      <w:r w:rsidR="00441A97" w:rsidRPr="00913448">
        <w:rPr>
          <w:rFonts w:ascii="Times New Roman" w:eastAsia="Times New Roman" w:hAnsi="Times New Roman" w:cs="Times New Roman"/>
          <w:color w:val="000000" w:themeColor="text1"/>
          <w:sz w:val="20"/>
          <w:szCs w:val="20"/>
          <w:lang w:val="ru-RU" w:eastAsia="ru-RU"/>
        </w:rPr>
        <w:t>к изменению</w:t>
      </w:r>
      <w:r w:rsidRPr="00913448">
        <w:rPr>
          <w:rFonts w:ascii="Times New Roman" w:eastAsia="Times New Roman" w:hAnsi="Times New Roman" w:cs="Times New Roman"/>
          <w:color w:val="000000" w:themeColor="text1"/>
          <w:sz w:val="20"/>
          <w:szCs w:val="20"/>
          <w:lang w:val="ru-RU" w:eastAsia="ru-RU"/>
        </w:rPr>
        <w:t xml:space="preserve"> показателей качества Товара СТМ</w:t>
      </w:r>
      <w:r w:rsidR="006354F5" w:rsidRPr="00913448">
        <w:rPr>
          <w:rFonts w:ascii="Times New Roman" w:eastAsia="Times New Roman" w:hAnsi="Times New Roman" w:cs="Times New Roman"/>
          <w:color w:val="000000" w:themeColor="text1"/>
          <w:sz w:val="20"/>
          <w:szCs w:val="20"/>
          <w:lang w:val="ru-RU" w:eastAsia="ru-RU"/>
        </w:rPr>
        <w:t>.</w:t>
      </w:r>
    </w:p>
    <w:p w14:paraId="7289C925" w14:textId="77777777" w:rsidR="006354F5" w:rsidRPr="00913448" w:rsidRDefault="004859D2" w:rsidP="006354F5">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гарантирует соблюдение установленного специального температурного режима при доставке (перевозке) Товара до склада Получателя (Покупателя).</w:t>
      </w:r>
    </w:p>
    <w:p w14:paraId="2AF687BB" w14:textId="77777777" w:rsidR="006354F5" w:rsidRPr="00913448" w:rsidRDefault="004859D2" w:rsidP="006354F5">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 требованию Покупателя Поставщик обязан подготовить и передать Покупателю комплект документов на Товар СТМ: </w:t>
      </w:r>
    </w:p>
    <w:p w14:paraId="4EC1CB01" w14:textId="77777777" w:rsidR="006354F5" w:rsidRPr="00913448" w:rsidRDefault="004859D2"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Сертификаты соответствия</w:t>
      </w:r>
    </w:p>
    <w:p w14:paraId="7B95B66F" w14:textId="77777777" w:rsidR="006354F5" w:rsidRPr="00913448" w:rsidRDefault="004859D2"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Декларации о соответствии</w:t>
      </w:r>
    </w:p>
    <w:p w14:paraId="3984AEB2" w14:textId="77777777" w:rsidR="006354F5" w:rsidRPr="00913448" w:rsidRDefault="004859D2"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Санитарно-эпидемиологические заключения</w:t>
      </w:r>
    </w:p>
    <w:p w14:paraId="322EAB92" w14:textId="77777777" w:rsidR="006354F5" w:rsidRPr="00913448" w:rsidRDefault="004859D2"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Свидетельства о государственной регистрации, в зависимости от вида продукции</w:t>
      </w:r>
    </w:p>
    <w:p w14:paraId="4378CFC3" w14:textId="77777777" w:rsidR="006354F5" w:rsidRPr="00913448" w:rsidRDefault="004859D2"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«Отказные письма» на продукцию, не подлежащую Сертификации или Декларированию</w:t>
      </w:r>
    </w:p>
    <w:p w14:paraId="0CC74FDF" w14:textId="77777777" w:rsidR="006354F5" w:rsidRPr="00913448" w:rsidRDefault="004859D2"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копии Технических условий (ТУ) на Товар СТМ или выписку из ТУ в части оценки органолептических показателей качества, физико-химических показателей и методов контроля</w:t>
      </w:r>
    </w:p>
    <w:p w14:paraId="143AE27E" w14:textId="19A49B8F" w:rsidR="002178BB" w:rsidRPr="00913448" w:rsidRDefault="004859D2"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копию Технологической Инструкции (ТИ) или выписку из ТИ в части краткого описания процесса производства, последовательности производимых технологических операций, копию согласованной и утвержденной рецептуры на Товар</w:t>
      </w:r>
      <w:r w:rsidR="002178BB" w:rsidRPr="00913448">
        <w:rPr>
          <w:rFonts w:ascii="Times New Roman" w:eastAsia="Times New Roman" w:hAnsi="Times New Roman" w:cs="Times New Roman"/>
          <w:color w:val="000000" w:themeColor="text1"/>
          <w:sz w:val="20"/>
          <w:szCs w:val="20"/>
          <w:lang w:val="ru-RU" w:eastAsia="ru-RU"/>
        </w:rPr>
        <w:t xml:space="preserve"> СТМ;</w:t>
      </w:r>
    </w:p>
    <w:p w14:paraId="29A8423C" w14:textId="23BD939C" w:rsidR="0034264A" w:rsidRPr="00913448" w:rsidRDefault="002178BB"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спецификации на сырьё и материалы;</w:t>
      </w:r>
      <w:r w:rsidR="004859D2" w:rsidRPr="00913448">
        <w:rPr>
          <w:rFonts w:ascii="Times New Roman" w:eastAsia="Times New Roman" w:hAnsi="Times New Roman" w:cs="Times New Roman"/>
          <w:color w:val="000000" w:themeColor="text1"/>
          <w:sz w:val="20"/>
          <w:szCs w:val="20"/>
          <w:lang w:val="ru-RU" w:eastAsia="ru-RU"/>
        </w:rPr>
        <w:t xml:space="preserve"> </w:t>
      </w:r>
    </w:p>
    <w:p w14:paraId="554FE44B" w14:textId="73C58FB8" w:rsidR="006354F5" w:rsidRPr="00913448" w:rsidRDefault="002178BB" w:rsidP="006354F5">
      <w:pPr>
        <w:pStyle w:val="a9"/>
        <w:numPr>
          <w:ilvl w:val="0"/>
          <w:numId w:val="6"/>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lastRenderedPageBreak/>
        <w:t>другие документы, однозначно идентифицирующие состав и характеристики Товара</w:t>
      </w:r>
      <w:r w:rsidR="004859D2" w:rsidRPr="00913448">
        <w:rPr>
          <w:rFonts w:ascii="Times New Roman" w:eastAsia="Times New Roman" w:hAnsi="Times New Roman" w:cs="Times New Roman"/>
          <w:color w:val="000000" w:themeColor="text1"/>
          <w:sz w:val="20"/>
          <w:szCs w:val="20"/>
          <w:lang w:val="ru-RU" w:eastAsia="ru-RU"/>
        </w:rPr>
        <w:t>.</w:t>
      </w:r>
    </w:p>
    <w:p w14:paraId="74F5F99E" w14:textId="77777777" w:rsidR="00F04B4C" w:rsidRPr="00913448" w:rsidRDefault="004859D2" w:rsidP="00F04B4C">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Качество товара СТМ должно соответствовать техническим регламентам, гигиеническим нормативам, санитарным нормам и правилам, национальным  стандартам РФ (ГОСТ Р) и иным правовым актам, действующим в отношении данного вида Товара, обеспечивать безопасность жизни, здоровья потребителей, отвечать требованиям действующего законодательства РФ, в части доведения полной и достоверной информации о товаре. </w:t>
      </w:r>
    </w:p>
    <w:p w14:paraId="1B762394" w14:textId="1EB56372" w:rsidR="006354F5" w:rsidRPr="00913448" w:rsidRDefault="006354F5" w:rsidP="00F04B4C">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Покупатель вправе в любое время осуществить контроль качества поставляемого Поставщиком Товара СТМ.  Контроль качества Товара СТМ осуществляется в порядке и соответствии с утвержденным Покупателем Положением о </w:t>
      </w:r>
      <w:r w:rsidR="002178BB" w:rsidRPr="00913448">
        <w:rPr>
          <w:rFonts w:ascii="Times New Roman" w:eastAsia="Times New Roman" w:hAnsi="Times New Roman" w:cs="Times New Roman"/>
          <w:color w:val="000000" w:themeColor="text1"/>
          <w:sz w:val="20"/>
          <w:szCs w:val="20"/>
          <w:lang w:val="ru-RU" w:eastAsia="ru-RU"/>
        </w:rPr>
        <w:t>выборе и оценке Поставщиков</w:t>
      </w:r>
      <w:r w:rsidRPr="00913448">
        <w:rPr>
          <w:rFonts w:ascii="Times New Roman" w:eastAsia="Times New Roman" w:hAnsi="Times New Roman" w:cs="Times New Roman"/>
          <w:color w:val="000000" w:themeColor="text1"/>
          <w:sz w:val="20"/>
          <w:szCs w:val="20"/>
          <w:lang w:val="ru-RU" w:eastAsia="ru-RU"/>
        </w:rPr>
        <w:t xml:space="preserve"> и методах контроля</w:t>
      </w:r>
      <w:r w:rsidR="009019F4" w:rsidRPr="00913448">
        <w:rPr>
          <w:rFonts w:ascii="Times New Roman" w:eastAsia="Times New Roman" w:hAnsi="Times New Roman" w:cs="Times New Roman"/>
          <w:color w:val="000000" w:themeColor="text1"/>
          <w:sz w:val="20"/>
          <w:szCs w:val="20"/>
          <w:lang w:val="ru-RU" w:eastAsia="ru-RU"/>
        </w:rPr>
        <w:t>,</w:t>
      </w:r>
      <w:r w:rsidRPr="00913448">
        <w:rPr>
          <w:rFonts w:ascii="Times New Roman" w:eastAsia="Times New Roman" w:hAnsi="Times New Roman" w:cs="Times New Roman"/>
          <w:color w:val="000000" w:themeColor="text1"/>
          <w:sz w:val="20"/>
          <w:szCs w:val="20"/>
          <w:lang w:val="ru-RU" w:eastAsia="ru-RU"/>
        </w:rPr>
        <w:t xml:space="preserve"> действующих в Российской Федерации для данного вида Товара. Результатом контроля качества Товара СТМ является:</w:t>
      </w:r>
    </w:p>
    <w:p w14:paraId="1E3F9DF0" w14:textId="77777777" w:rsidR="006354F5" w:rsidRPr="00913448" w:rsidRDefault="006354F5" w:rsidP="00F04B4C">
      <w:pPr>
        <w:pStyle w:val="a9"/>
        <w:numPr>
          <w:ilvl w:val="0"/>
          <w:numId w:val="7"/>
        </w:numPr>
        <w:spacing w:after="0" w:line="240" w:lineRule="auto"/>
        <w:ind w:left="1276" w:right="-199" w:hanging="425"/>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полное соответствие Товара СТМ – соответствие качества Товара </w:t>
      </w:r>
      <w:r w:rsidR="00D74073" w:rsidRPr="00913448">
        <w:rPr>
          <w:rFonts w:ascii="Times New Roman" w:eastAsia="Times New Roman" w:hAnsi="Times New Roman" w:cs="Times New Roman"/>
          <w:color w:val="000000" w:themeColor="text1"/>
          <w:sz w:val="20"/>
          <w:szCs w:val="20"/>
          <w:lang w:val="ru-RU" w:eastAsia="ru-RU"/>
        </w:rPr>
        <w:t>паспорту</w:t>
      </w:r>
      <w:r w:rsidRPr="00913448">
        <w:rPr>
          <w:rFonts w:ascii="Times New Roman" w:eastAsia="Times New Roman" w:hAnsi="Times New Roman" w:cs="Times New Roman"/>
          <w:color w:val="000000" w:themeColor="text1"/>
          <w:sz w:val="20"/>
          <w:szCs w:val="20"/>
          <w:lang w:val="ru-RU" w:eastAsia="ru-RU"/>
        </w:rPr>
        <w:t xml:space="preserve"> (эталона-Товара) (Приложение № </w:t>
      </w:r>
      <w:r w:rsidR="000302C7" w:rsidRPr="00913448">
        <w:rPr>
          <w:rFonts w:ascii="Times New Roman" w:eastAsia="Times New Roman" w:hAnsi="Times New Roman" w:cs="Times New Roman"/>
          <w:color w:val="000000" w:themeColor="text1"/>
          <w:sz w:val="20"/>
          <w:szCs w:val="20"/>
          <w:lang w:val="ru-RU" w:eastAsia="ru-RU"/>
        </w:rPr>
        <w:t>1</w:t>
      </w:r>
      <w:r w:rsidR="001F1A65" w:rsidRPr="00913448">
        <w:rPr>
          <w:rFonts w:ascii="Times New Roman" w:eastAsia="Times New Roman" w:hAnsi="Times New Roman" w:cs="Times New Roman"/>
          <w:color w:val="000000" w:themeColor="text1"/>
          <w:sz w:val="20"/>
          <w:szCs w:val="20"/>
          <w:lang w:val="ru-RU" w:eastAsia="ru-RU"/>
        </w:rPr>
        <w:t>1</w:t>
      </w:r>
      <w:r w:rsidRPr="00913448">
        <w:rPr>
          <w:rFonts w:ascii="Times New Roman" w:eastAsia="Times New Roman" w:hAnsi="Times New Roman" w:cs="Times New Roman"/>
          <w:color w:val="000000" w:themeColor="text1"/>
          <w:sz w:val="20"/>
          <w:szCs w:val="20"/>
          <w:lang w:val="ru-RU" w:eastAsia="ru-RU"/>
        </w:rPr>
        <w:t>), а также действующим требованиям к качеству и безопасности, установленным правовыми актами Российской Федерации;</w:t>
      </w:r>
    </w:p>
    <w:p w14:paraId="099ACA5F" w14:textId="77777777" w:rsidR="00F04B4C" w:rsidRPr="00913448" w:rsidRDefault="006354F5" w:rsidP="00F04B4C">
      <w:pPr>
        <w:pStyle w:val="a9"/>
        <w:numPr>
          <w:ilvl w:val="0"/>
          <w:numId w:val="7"/>
        </w:numPr>
        <w:spacing w:after="0" w:line="240" w:lineRule="auto"/>
        <w:ind w:left="1276" w:right="-199" w:hanging="425"/>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несоответствие Товара СТМ – несоответствие качества </w:t>
      </w:r>
      <w:proofErr w:type="gramStart"/>
      <w:r w:rsidRPr="00913448">
        <w:rPr>
          <w:rFonts w:ascii="Times New Roman" w:eastAsia="Times New Roman" w:hAnsi="Times New Roman" w:cs="Times New Roman"/>
          <w:color w:val="000000" w:themeColor="text1"/>
          <w:sz w:val="20"/>
          <w:szCs w:val="20"/>
          <w:lang w:val="ru-RU" w:eastAsia="ru-RU"/>
        </w:rPr>
        <w:t xml:space="preserve">Товара  </w:t>
      </w:r>
      <w:r w:rsidR="001A7303" w:rsidRPr="00913448">
        <w:rPr>
          <w:rFonts w:ascii="Times New Roman" w:eastAsia="Times New Roman" w:hAnsi="Times New Roman" w:cs="Times New Roman"/>
          <w:color w:val="000000" w:themeColor="text1"/>
          <w:sz w:val="20"/>
          <w:szCs w:val="20"/>
          <w:lang w:val="ru-RU" w:eastAsia="ru-RU"/>
        </w:rPr>
        <w:t>Паспорту</w:t>
      </w:r>
      <w:proofErr w:type="gramEnd"/>
      <w:r w:rsidRPr="00913448">
        <w:rPr>
          <w:rFonts w:ascii="Times New Roman" w:eastAsia="Times New Roman" w:hAnsi="Times New Roman" w:cs="Times New Roman"/>
          <w:color w:val="000000" w:themeColor="text1"/>
          <w:sz w:val="20"/>
          <w:szCs w:val="20"/>
          <w:lang w:val="ru-RU" w:eastAsia="ru-RU"/>
        </w:rPr>
        <w:t xml:space="preserve"> (эталона-Товара) (Приложение №</w:t>
      </w:r>
      <w:r w:rsidR="001F1A65" w:rsidRPr="00913448">
        <w:rPr>
          <w:rFonts w:ascii="Times New Roman" w:eastAsia="Times New Roman" w:hAnsi="Times New Roman" w:cs="Times New Roman"/>
          <w:color w:val="000000" w:themeColor="text1"/>
          <w:sz w:val="20"/>
          <w:szCs w:val="20"/>
          <w:lang w:val="ru-RU" w:eastAsia="ru-RU"/>
        </w:rPr>
        <w:t>1</w:t>
      </w:r>
      <w:r w:rsidR="000302C7" w:rsidRPr="00913448">
        <w:rPr>
          <w:rFonts w:ascii="Times New Roman" w:eastAsia="Times New Roman" w:hAnsi="Times New Roman" w:cs="Times New Roman"/>
          <w:color w:val="000000" w:themeColor="text1"/>
          <w:sz w:val="20"/>
          <w:szCs w:val="20"/>
          <w:lang w:val="ru-RU" w:eastAsia="ru-RU"/>
        </w:rPr>
        <w:t>1</w:t>
      </w:r>
      <w:r w:rsidRPr="00913448">
        <w:rPr>
          <w:rFonts w:ascii="Times New Roman" w:eastAsia="Times New Roman" w:hAnsi="Times New Roman" w:cs="Times New Roman"/>
          <w:color w:val="000000" w:themeColor="text1"/>
          <w:sz w:val="20"/>
          <w:szCs w:val="20"/>
          <w:lang w:val="ru-RU" w:eastAsia="ru-RU"/>
        </w:rPr>
        <w:t>) и/или действующим требованиям к качеству и безопасности, установленным правовыми актами Российской Федерации.</w:t>
      </w:r>
    </w:p>
    <w:p w14:paraId="12524B3F" w14:textId="7A536CE9" w:rsidR="00F04B4C" w:rsidRPr="00913448" w:rsidRDefault="006354F5" w:rsidP="00F04B4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Покупатель имеет право осуществлять аудит (анализ состояния производства) Поставщика по выпуску Товара </w:t>
      </w:r>
      <w:r w:rsidR="002178BB" w:rsidRPr="00913448">
        <w:rPr>
          <w:rFonts w:ascii="Times New Roman" w:eastAsia="Times New Roman" w:hAnsi="Times New Roman" w:cs="Times New Roman"/>
          <w:color w:val="000000" w:themeColor="text1"/>
          <w:sz w:val="20"/>
          <w:szCs w:val="20"/>
          <w:lang w:val="ru-RU" w:eastAsia="ru-RU"/>
        </w:rPr>
        <w:t>с периодичностью, установленной в Положении о выборе и оценке Поставщиков</w:t>
      </w:r>
      <w:r w:rsidRPr="00913448">
        <w:rPr>
          <w:rFonts w:ascii="Times New Roman" w:eastAsia="Times New Roman" w:hAnsi="Times New Roman" w:cs="Times New Roman"/>
          <w:color w:val="000000" w:themeColor="text1"/>
          <w:sz w:val="20"/>
          <w:szCs w:val="20"/>
          <w:lang w:val="ru-RU" w:eastAsia="ru-RU"/>
        </w:rPr>
        <w:t>, а Поставщик обязуется предоставить Покупателю возможность проведения указанного аудита.</w:t>
      </w:r>
    </w:p>
    <w:p w14:paraId="7A1D7438" w14:textId="560BC6C2" w:rsidR="00D74073" w:rsidRPr="00913448" w:rsidRDefault="00D74073" w:rsidP="00D74073">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Представитель Покупателя имеет право доступа на производственные пл</w:t>
      </w:r>
      <w:r w:rsidR="00784153" w:rsidRPr="00913448">
        <w:rPr>
          <w:rFonts w:ascii="Times New Roman" w:eastAsia="Times New Roman" w:hAnsi="Times New Roman" w:cs="Times New Roman"/>
          <w:color w:val="000000" w:themeColor="text1"/>
          <w:sz w:val="20"/>
          <w:szCs w:val="20"/>
          <w:lang w:val="ru-RU" w:eastAsia="ru-RU"/>
        </w:rPr>
        <w:t xml:space="preserve"> </w:t>
      </w:r>
      <w:r w:rsidRPr="00913448">
        <w:rPr>
          <w:rFonts w:ascii="Times New Roman" w:eastAsia="Times New Roman" w:hAnsi="Times New Roman" w:cs="Times New Roman"/>
          <w:color w:val="000000" w:themeColor="text1"/>
          <w:sz w:val="20"/>
          <w:szCs w:val="20"/>
          <w:lang w:val="ru-RU" w:eastAsia="ru-RU"/>
        </w:rPr>
        <w:t xml:space="preserve">ощадки Поставщика, указанные в Паспорте (Эталона </w:t>
      </w:r>
      <w:proofErr w:type="gramStart"/>
      <w:r w:rsidRPr="00913448">
        <w:rPr>
          <w:rFonts w:ascii="Times New Roman" w:eastAsia="Times New Roman" w:hAnsi="Times New Roman" w:cs="Times New Roman"/>
          <w:color w:val="000000" w:themeColor="text1"/>
          <w:sz w:val="20"/>
          <w:szCs w:val="20"/>
          <w:lang w:val="ru-RU" w:eastAsia="ru-RU"/>
        </w:rPr>
        <w:t>Товара)  Карта</w:t>
      </w:r>
      <w:proofErr w:type="gramEnd"/>
      <w:r w:rsidRPr="00913448">
        <w:rPr>
          <w:rFonts w:ascii="Times New Roman" w:eastAsia="Times New Roman" w:hAnsi="Times New Roman" w:cs="Times New Roman"/>
          <w:color w:val="000000" w:themeColor="text1"/>
          <w:sz w:val="20"/>
          <w:szCs w:val="20"/>
          <w:lang w:val="ru-RU" w:eastAsia="ru-RU"/>
        </w:rPr>
        <w:t xml:space="preserve"> №1 Приложения №11 к настоящему Договору, с уведомлением Поставщика за 2 (два) рабочих дня до визита. Поставщик обязан принять представителя Покупателя, обеспечить сопровождение и доступ в производственные и складские помещения, а также доступ к полной информации, указанной в Паспорте (эталона-Товара), Карты №1, №2, №3, №4, №5, №</w:t>
      </w:r>
      <w:proofErr w:type="gramStart"/>
      <w:r w:rsidRPr="00913448">
        <w:rPr>
          <w:rFonts w:ascii="Times New Roman" w:eastAsia="Times New Roman" w:hAnsi="Times New Roman" w:cs="Times New Roman"/>
          <w:color w:val="000000" w:themeColor="text1"/>
          <w:sz w:val="20"/>
          <w:szCs w:val="20"/>
          <w:lang w:val="ru-RU" w:eastAsia="ru-RU"/>
        </w:rPr>
        <w:t>6,№</w:t>
      </w:r>
      <w:proofErr w:type="gramEnd"/>
      <w:r w:rsidRPr="00913448">
        <w:rPr>
          <w:rFonts w:ascii="Times New Roman" w:eastAsia="Times New Roman" w:hAnsi="Times New Roman" w:cs="Times New Roman"/>
          <w:color w:val="000000" w:themeColor="text1"/>
          <w:sz w:val="20"/>
          <w:szCs w:val="20"/>
          <w:lang w:val="ru-RU" w:eastAsia="ru-RU"/>
        </w:rPr>
        <w:t>7,№8 к Приложению №11 к настоящему Договору. Представитель Покупателя имеет право проводить внеочередной аудит условий производства, запрашивать и получать всю необходимую информацию, требуемую для обеспечения безопасности и качества произведенного Товара СТМ, а также осуществлять фоторегистрацию процесса, складских и производственных площадей.</w:t>
      </w:r>
    </w:p>
    <w:p w14:paraId="57007B5C" w14:textId="7E24AB3A" w:rsidR="006515C1" w:rsidRPr="00913448" w:rsidRDefault="006515C1" w:rsidP="00D74073">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Покупатель вправе исследовать взятые из торговых Объектов Покупателя Товары СТМ с целью подтверждения их соответствия Паспорту (эталону Товара) и применимым нормам законодательства, в том числе на показатели, свидетельствующие о соответствии Товара</w:t>
      </w:r>
      <w:r w:rsidR="002178BB" w:rsidRPr="00913448">
        <w:rPr>
          <w:rFonts w:ascii="Times New Roman" w:eastAsia="Times New Roman" w:hAnsi="Times New Roman" w:cs="Times New Roman"/>
          <w:color w:val="000000" w:themeColor="text1"/>
          <w:sz w:val="20"/>
          <w:szCs w:val="20"/>
          <w:lang w:val="ru-RU" w:eastAsia="ru-RU"/>
        </w:rPr>
        <w:t xml:space="preserve"> СТМ требованиям нормативных документов, перечисленных в п.6 настоящего Соглашения и Приложении № 11 – Паспорте (эталоне Товара)</w:t>
      </w:r>
      <w:r w:rsidRPr="00913448">
        <w:rPr>
          <w:rFonts w:ascii="Times New Roman" w:eastAsia="Times New Roman" w:hAnsi="Times New Roman" w:cs="Times New Roman"/>
          <w:color w:val="000000" w:themeColor="text1"/>
          <w:sz w:val="20"/>
          <w:szCs w:val="20"/>
          <w:lang w:val="ru-RU" w:eastAsia="ru-RU"/>
        </w:rPr>
        <w:t>.</w:t>
      </w:r>
    </w:p>
    <w:p w14:paraId="48894B5E" w14:textId="77777777" w:rsidR="00F04B4C" w:rsidRPr="00913448" w:rsidRDefault="006354F5" w:rsidP="00F04B4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Покупатель вправе выставить претензию Поставщику при обнаружении несоответствия Товара СТМ требованиям качества и безопасности, в течение всего срока годности или хранения, гарантийного срока, срока его службы. Покупатель вправе потребовать от Поставщика замены Товара СТМ ненадлежащего качества или Товара СТМ с нарушенной комплектностью, возвращенных потребителями, которые приобрели Товар в магазине Покупателя, в течение 14 (четырнадцати) календарных дней со дня такого </w:t>
      </w:r>
      <w:proofErr w:type="gramStart"/>
      <w:r w:rsidRPr="00913448">
        <w:rPr>
          <w:rFonts w:ascii="Times New Roman" w:eastAsia="Times New Roman" w:hAnsi="Times New Roman" w:cs="Times New Roman"/>
          <w:color w:val="000000" w:themeColor="text1"/>
          <w:sz w:val="20"/>
          <w:szCs w:val="20"/>
          <w:lang w:val="ru-RU" w:eastAsia="ru-RU"/>
        </w:rPr>
        <w:t>возврата,  а</w:t>
      </w:r>
      <w:proofErr w:type="gramEnd"/>
      <w:r w:rsidRPr="00913448">
        <w:rPr>
          <w:rFonts w:ascii="Times New Roman" w:eastAsia="Times New Roman" w:hAnsi="Times New Roman" w:cs="Times New Roman"/>
          <w:color w:val="000000" w:themeColor="text1"/>
          <w:sz w:val="20"/>
          <w:szCs w:val="20"/>
          <w:lang w:val="ru-RU" w:eastAsia="ru-RU"/>
        </w:rPr>
        <w:t xml:space="preserve"> также убытки Покупателя в связи с возмещением убытков потребителям. </w:t>
      </w:r>
    </w:p>
    <w:p w14:paraId="561D31E9" w14:textId="77777777" w:rsidR="000302C7" w:rsidRPr="00913448" w:rsidRDefault="000302C7" w:rsidP="00F04B4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Покупатель вправе проводить проверки соответствия Товара СТМ требованиям, установленным настоящим Договором к качеству Товара СТМ, в любой момент в течении срока годности, срока хранения, гарантийного срока, срока службы Товара СТМ, в том числе с привлечением независимых экспертных организаций. В случае обнаружения несоответствия Товара СТМ требованиям, указанным в настоящем Договоре, Покупатель вправе вернуть Товар Поставщику. Поставщик обязан принять возвращаемый Покупателем Товар и возместить Покупателю понесенные </w:t>
      </w:r>
      <w:proofErr w:type="gramStart"/>
      <w:r w:rsidRPr="00913448">
        <w:rPr>
          <w:rFonts w:ascii="Times New Roman" w:eastAsia="Times New Roman" w:hAnsi="Times New Roman" w:cs="Times New Roman"/>
          <w:color w:val="000000" w:themeColor="text1"/>
          <w:sz w:val="20"/>
          <w:szCs w:val="20"/>
          <w:lang w:val="ru-RU" w:eastAsia="ru-RU"/>
        </w:rPr>
        <w:t>им</w:t>
      </w:r>
      <w:proofErr w:type="gramEnd"/>
      <w:r w:rsidRPr="00913448">
        <w:rPr>
          <w:rFonts w:ascii="Times New Roman" w:eastAsia="Times New Roman" w:hAnsi="Times New Roman" w:cs="Times New Roman"/>
          <w:color w:val="000000" w:themeColor="text1"/>
          <w:sz w:val="20"/>
          <w:szCs w:val="20"/>
          <w:lang w:val="ru-RU" w:eastAsia="ru-RU"/>
        </w:rPr>
        <w:t xml:space="preserve"> в связи с этим убытки.</w:t>
      </w:r>
    </w:p>
    <w:p w14:paraId="39108C8A" w14:textId="77777777" w:rsidR="00D74073" w:rsidRPr="00913448" w:rsidRDefault="00D74073" w:rsidP="00722C58">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До начала поставки товаров по Договору, но не позднее 20 (двадцати) дней с момента подписания Сторонами настоящего </w:t>
      </w:r>
      <w:r w:rsidR="00691292" w:rsidRPr="00913448">
        <w:rPr>
          <w:rFonts w:ascii="Times New Roman" w:eastAsia="Times New Roman" w:hAnsi="Times New Roman" w:cs="Times New Roman"/>
          <w:color w:val="000000" w:themeColor="text1"/>
          <w:sz w:val="20"/>
          <w:szCs w:val="20"/>
          <w:lang w:val="ru-RU" w:eastAsia="ru-RU"/>
        </w:rPr>
        <w:t>Соглашения</w:t>
      </w:r>
      <w:r w:rsidR="007A75C1" w:rsidRPr="00913448">
        <w:rPr>
          <w:rFonts w:ascii="Times New Roman" w:eastAsia="Times New Roman" w:hAnsi="Times New Roman" w:cs="Times New Roman"/>
          <w:color w:val="000000" w:themeColor="text1"/>
          <w:sz w:val="20"/>
          <w:szCs w:val="20"/>
          <w:lang w:val="ru-RU" w:eastAsia="ru-RU"/>
        </w:rPr>
        <w:t xml:space="preserve">, Стороны согласовывают маркировку и дизайн индивидуальной и </w:t>
      </w:r>
      <w:proofErr w:type="gramStart"/>
      <w:r w:rsidR="007A75C1" w:rsidRPr="00913448">
        <w:rPr>
          <w:rFonts w:ascii="Times New Roman" w:eastAsia="Times New Roman" w:hAnsi="Times New Roman" w:cs="Times New Roman"/>
          <w:color w:val="000000" w:themeColor="text1"/>
          <w:sz w:val="20"/>
          <w:szCs w:val="20"/>
          <w:lang w:val="ru-RU" w:eastAsia="ru-RU"/>
        </w:rPr>
        <w:t>транспортной  упаковок</w:t>
      </w:r>
      <w:proofErr w:type="gramEnd"/>
      <w:r w:rsidR="007A75C1" w:rsidRPr="00913448">
        <w:rPr>
          <w:rFonts w:ascii="Times New Roman" w:eastAsia="Times New Roman" w:hAnsi="Times New Roman" w:cs="Times New Roman"/>
          <w:color w:val="000000" w:themeColor="text1"/>
          <w:sz w:val="20"/>
          <w:szCs w:val="20"/>
          <w:lang w:val="ru-RU" w:eastAsia="ru-RU"/>
        </w:rPr>
        <w:t xml:space="preserve"> Товаров СТМ. При этом Покупатель вправе давать Поставщику обязательные для него указания о размещении изображений на Товарах СТМ и/или упаковке, размещении на них надписей, маркировке Товаров знаками и т.п. </w:t>
      </w:r>
    </w:p>
    <w:p w14:paraId="4AEC5C41" w14:textId="77777777" w:rsidR="00691292" w:rsidRPr="00913448" w:rsidRDefault="00691292" w:rsidP="00722C58">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Покупатель своими силами и за свой счет разрабатывает Оригинал – макет (дизайн) индивидуальной упаковки/этикетки и транспортной (групповой) упаковки, включающий в себя товарный знак, и предоставляет графическое изображение макета упаковки на электронном носителе Поставщику. </w:t>
      </w:r>
    </w:p>
    <w:p w14:paraId="689C0673" w14:textId="77777777" w:rsidR="00722C58" w:rsidRPr="00913448" w:rsidRDefault="00722C58" w:rsidP="00722C58">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Индивидуальная у</w:t>
      </w:r>
      <w:r w:rsidR="00F04B4C" w:rsidRPr="00913448">
        <w:rPr>
          <w:rFonts w:ascii="Times New Roman" w:eastAsia="Times New Roman" w:hAnsi="Times New Roman" w:cs="Times New Roman"/>
          <w:color w:val="000000" w:themeColor="text1"/>
          <w:sz w:val="20"/>
          <w:szCs w:val="20"/>
          <w:lang w:val="ru-RU" w:eastAsia="ru-RU"/>
        </w:rPr>
        <w:t xml:space="preserve">паковка поставляемого по Договору Товара СТМ должна соответствовать утвержденным Сторонами оригинал-макету (далее – Дизайн») и развертке для каждого конкретного вида Товара СТМ, в соответствии со стандартными формами, представленными в </w:t>
      </w:r>
      <w:r w:rsidR="000302C7" w:rsidRPr="00913448">
        <w:rPr>
          <w:rFonts w:ascii="Times New Roman" w:eastAsia="Times New Roman" w:hAnsi="Times New Roman" w:cs="Times New Roman"/>
          <w:color w:val="000000" w:themeColor="text1"/>
          <w:sz w:val="20"/>
          <w:szCs w:val="20"/>
          <w:lang w:val="ru-RU" w:eastAsia="ru-RU"/>
        </w:rPr>
        <w:t xml:space="preserve">Приложениях </w:t>
      </w:r>
      <w:r w:rsidR="00F04B4C" w:rsidRPr="00913448">
        <w:rPr>
          <w:rFonts w:ascii="Times New Roman" w:eastAsia="Times New Roman" w:hAnsi="Times New Roman" w:cs="Times New Roman"/>
          <w:color w:val="000000" w:themeColor="text1"/>
          <w:sz w:val="20"/>
          <w:szCs w:val="20"/>
          <w:lang w:val="ru-RU" w:eastAsia="ru-RU"/>
        </w:rPr>
        <w:t>№</w:t>
      </w:r>
      <w:r w:rsidR="000302C7" w:rsidRPr="00913448">
        <w:rPr>
          <w:rFonts w:ascii="Times New Roman" w:eastAsia="Times New Roman" w:hAnsi="Times New Roman" w:cs="Times New Roman"/>
          <w:color w:val="000000" w:themeColor="text1"/>
          <w:sz w:val="20"/>
          <w:szCs w:val="20"/>
          <w:lang w:val="ru-RU" w:eastAsia="ru-RU"/>
        </w:rPr>
        <w:t xml:space="preserve"> 1</w:t>
      </w:r>
      <w:r w:rsidR="001F1A65" w:rsidRPr="00913448">
        <w:rPr>
          <w:rFonts w:ascii="Times New Roman" w:eastAsia="Times New Roman" w:hAnsi="Times New Roman" w:cs="Times New Roman"/>
          <w:color w:val="000000" w:themeColor="text1"/>
          <w:sz w:val="20"/>
          <w:szCs w:val="20"/>
          <w:lang w:val="ru-RU" w:eastAsia="ru-RU"/>
        </w:rPr>
        <w:t>2</w:t>
      </w:r>
      <w:r w:rsidR="000302C7" w:rsidRPr="00913448">
        <w:rPr>
          <w:rFonts w:ascii="Times New Roman" w:eastAsia="Times New Roman" w:hAnsi="Times New Roman" w:cs="Times New Roman"/>
          <w:color w:val="000000" w:themeColor="text1"/>
          <w:sz w:val="20"/>
          <w:szCs w:val="20"/>
          <w:lang w:val="ru-RU" w:eastAsia="ru-RU"/>
        </w:rPr>
        <w:t xml:space="preserve"> и</w:t>
      </w:r>
      <w:r w:rsidR="00F04B4C" w:rsidRPr="00913448">
        <w:rPr>
          <w:rFonts w:ascii="Times New Roman" w:eastAsia="Times New Roman" w:hAnsi="Times New Roman" w:cs="Times New Roman"/>
          <w:color w:val="000000" w:themeColor="text1"/>
          <w:sz w:val="20"/>
          <w:szCs w:val="20"/>
          <w:lang w:val="ru-RU" w:eastAsia="ru-RU"/>
        </w:rPr>
        <w:t xml:space="preserve"> № </w:t>
      </w:r>
      <w:r w:rsidR="000302C7" w:rsidRPr="00913448">
        <w:rPr>
          <w:rFonts w:ascii="Times New Roman" w:eastAsia="Times New Roman" w:hAnsi="Times New Roman" w:cs="Times New Roman"/>
          <w:color w:val="000000" w:themeColor="text1"/>
          <w:sz w:val="20"/>
          <w:szCs w:val="20"/>
          <w:lang w:val="ru-RU" w:eastAsia="ru-RU"/>
        </w:rPr>
        <w:t>1</w:t>
      </w:r>
      <w:r w:rsidR="001F1A65" w:rsidRPr="00913448">
        <w:rPr>
          <w:rFonts w:ascii="Times New Roman" w:eastAsia="Times New Roman" w:hAnsi="Times New Roman" w:cs="Times New Roman"/>
          <w:color w:val="000000" w:themeColor="text1"/>
          <w:sz w:val="20"/>
          <w:szCs w:val="20"/>
          <w:lang w:val="ru-RU" w:eastAsia="ru-RU"/>
        </w:rPr>
        <w:t>3</w:t>
      </w:r>
      <w:r w:rsidR="00F04B4C" w:rsidRPr="00913448">
        <w:rPr>
          <w:rFonts w:ascii="Times New Roman" w:eastAsia="Times New Roman" w:hAnsi="Times New Roman" w:cs="Times New Roman"/>
          <w:color w:val="000000" w:themeColor="text1"/>
          <w:sz w:val="20"/>
          <w:szCs w:val="20"/>
          <w:lang w:val="ru-RU" w:eastAsia="ru-RU"/>
        </w:rPr>
        <w:t xml:space="preserve">. </w:t>
      </w:r>
    </w:p>
    <w:p w14:paraId="44B045A4" w14:textId="77777777" w:rsidR="00722C58" w:rsidRPr="00913448" w:rsidRDefault="00722C58" w:rsidP="00722C58">
      <w:pPr>
        <w:pStyle w:val="a9"/>
        <w:spacing w:after="0" w:line="240" w:lineRule="auto"/>
        <w:ind w:left="567"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Транспортная (групповая) упаковка должна соответствовать утвержденным Сторонами оригинал-макету, развертке и требованиям качества такой упаковки и ее размещению на паллетах, предусмотренным в Приложении №14 к настоящему Договору.   </w:t>
      </w:r>
    </w:p>
    <w:p w14:paraId="396C7294" w14:textId="77777777" w:rsidR="00722C58" w:rsidRPr="00913448" w:rsidRDefault="00722C58" w:rsidP="00722C58">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Стоимость индивидуальной и транспортной (групповой) упаковки включена в цену Товара</w:t>
      </w:r>
      <w:r w:rsidR="007A75C1" w:rsidRPr="00913448">
        <w:rPr>
          <w:rFonts w:ascii="Times New Roman" w:eastAsia="Times New Roman" w:hAnsi="Times New Roman" w:cs="Times New Roman"/>
          <w:color w:val="000000" w:themeColor="text1"/>
          <w:sz w:val="20"/>
          <w:szCs w:val="20"/>
          <w:lang w:val="ru-RU" w:eastAsia="ru-RU"/>
        </w:rPr>
        <w:t xml:space="preserve"> СТМ и отражена в Приложении №15 к настоящему Договору</w:t>
      </w:r>
      <w:r w:rsidRPr="00913448">
        <w:rPr>
          <w:rFonts w:ascii="Times New Roman" w:eastAsia="Times New Roman" w:hAnsi="Times New Roman" w:cs="Times New Roman"/>
          <w:color w:val="000000" w:themeColor="text1"/>
          <w:sz w:val="20"/>
          <w:szCs w:val="20"/>
          <w:lang w:val="ru-RU" w:eastAsia="ru-RU"/>
        </w:rPr>
        <w:t>.</w:t>
      </w:r>
    </w:p>
    <w:p w14:paraId="107474FB" w14:textId="77777777" w:rsidR="007A75C1" w:rsidRPr="00913448" w:rsidRDefault="007A75C1" w:rsidP="007A75C1">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Окончательный вариант упаковки и маркировки Товаров СТМ с учетом всех требований действующего законодательства утверждается Покупателем в следующем порядке: </w:t>
      </w:r>
    </w:p>
    <w:p w14:paraId="5EB87329" w14:textId="77777777" w:rsidR="007A75C1" w:rsidRPr="00913448" w:rsidRDefault="007A75C1" w:rsidP="007A75C1">
      <w:pPr>
        <w:pStyle w:val="a9"/>
        <w:numPr>
          <w:ilvl w:val="1"/>
          <w:numId w:val="18"/>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направляет в адрес Покупателя окончательный вариант маркировки в электронном виде в векторном формате, позволяющем вносить изменения, и с приложением шрифтов;</w:t>
      </w:r>
    </w:p>
    <w:p w14:paraId="6526CBA7" w14:textId="77777777" w:rsidR="007A75C1" w:rsidRPr="00913448" w:rsidRDefault="001479D5" w:rsidP="007A75C1">
      <w:pPr>
        <w:pStyle w:val="a9"/>
        <w:numPr>
          <w:ilvl w:val="1"/>
          <w:numId w:val="18"/>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lastRenderedPageBreak/>
        <w:t>Поставщик обязан предоставить образец каждого наименования продукции в индивидуальной и транспортной упаковке, а также согласовать с Покупателем цветопробы и дизайн индивидуальной и транспортной упаковки в формате З</w:t>
      </w:r>
      <w:r w:rsidRPr="00913448">
        <w:rPr>
          <w:rFonts w:ascii="Times New Roman" w:eastAsia="Times New Roman" w:hAnsi="Times New Roman" w:cs="Times New Roman"/>
          <w:color w:val="000000" w:themeColor="text1"/>
          <w:sz w:val="20"/>
          <w:szCs w:val="20"/>
          <w:lang w:val="en-US" w:eastAsia="ru-RU"/>
        </w:rPr>
        <w:t>D</w:t>
      </w:r>
      <w:r w:rsidR="00BE0526" w:rsidRPr="00913448">
        <w:rPr>
          <w:rFonts w:ascii="Times New Roman" w:eastAsia="Times New Roman" w:hAnsi="Times New Roman" w:cs="Times New Roman"/>
          <w:color w:val="000000" w:themeColor="text1"/>
          <w:sz w:val="20"/>
          <w:szCs w:val="20"/>
          <w:lang w:val="ru-RU" w:eastAsia="ru-RU"/>
        </w:rPr>
        <w:t xml:space="preserve">. </w:t>
      </w:r>
    </w:p>
    <w:p w14:paraId="1C5FA4C1" w14:textId="77777777" w:rsidR="001479D5" w:rsidRPr="00913448" w:rsidRDefault="001479D5" w:rsidP="007A75C1">
      <w:pPr>
        <w:pStyle w:val="a9"/>
        <w:numPr>
          <w:ilvl w:val="1"/>
          <w:numId w:val="18"/>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Дизайн упаковки считается согласованным с момента подписания Поставщиком и Покупателем соответствующего оригинал макета (Приложение №12) и развертки (Приложение №13) индивидуальной </w:t>
      </w:r>
      <w:proofErr w:type="gramStart"/>
      <w:r w:rsidRPr="00913448">
        <w:rPr>
          <w:rFonts w:ascii="Times New Roman" w:eastAsia="Times New Roman" w:hAnsi="Times New Roman" w:cs="Times New Roman"/>
          <w:color w:val="000000" w:themeColor="text1"/>
          <w:sz w:val="20"/>
          <w:szCs w:val="20"/>
          <w:lang w:val="ru-RU" w:eastAsia="ru-RU"/>
        </w:rPr>
        <w:t>упаковки  и</w:t>
      </w:r>
      <w:proofErr w:type="gramEnd"/>
      <w:r w:rsidRPr="00913448">
        <w:rPr>
          <w:rFonts w:ascii="Times New Roman" w:eastAsia="Times New Roman" w:hAnsi="Times New Roman" w:cs="Times New Roman"/>
          <w:color w:val="000000" w:themeColor="text1"/>
          <w:sz w:val="20"/>
          <w:szCs w:val="20"/>
          <w:lang w:val="ru-RU" w:eastAsia="ru-RU"/>
        </w:rPr>
        <w:t xml:space="preserve"> оригинал-макета и развертки (Приложение №14) транспортной упаковки.</w:t>
      </w:r>
    </w:p>
    <w:p w14:paraId="1C4046D9" w14:textId="77777777" w:rsidR="00BE0526" w:rsidRPr="00913448" w:rsidRDefault="00BE0526" w:rsidP="00BE0526">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обязан изготавливать за свой счет и согласовывать с Покупателем цветопробу упаковки до момента изготовления полного тиража. Покупатель вправе присутствовать на печати тиража, о дате которого Поставщик обязан письменно уведомить Покупателя не менее чем за 7 (семь) дней до даты печати. В случае печати тиража за пределами РФ срок уведомления должен быть дополнительно согласован Сторонами.</w:t>
      </w:r>
    </w:p>
    <w:p w14:paraId="68EAB84A" w14:textId="77777777" w:rsidR="00691292" w:rsidRPr="00913448" w:rsidRDefault="00691292" w:rsidP="00BE0526">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Покупатель или представитель Покупателя имеют право присутствовать при изготовлении первого тиража упаковки, вносить корректировки непосредственно на месте ее изготовления, утверждать оттиски первого тиража. Если покупатель не присутствует при изготовлении оттисков первого тиража, то представитель Поставщика самостоятельно осуществляет контроль соответствия Оригинал-макета оттискам первого тиража и утверждает первый тираж, о чем незамедлительно сообщает Покупателю.   </w:t>
      </w:r>
    </w:p>
    <w:p w14:paraId="0FACD756" w14:textId="77777777" w:rsidR="001F1A65" w:rsidRPr="00913448" w:rsidRDefault="00F04B4C" w:rsidP="001F1A65">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имеет право продавать Товар СТМ с согласованным Дизайном упаковки, а также упаковку с согласованным Дизайном упаковки только Покупателю, а также третьим лицам только с письменного согласия Покупателя.</w:t>
      </w:r>
    </w:p>
    <w:p w14:paraId="74CDB9A8" w14:textId="77777777" w:rsidR="001F1A65" w:rsidRPr="00913448" w:rsidRDefault="00F04B4C" w:rsidP="001F1A65">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получив заказ на поставку Товара СТМ Покупателю по утвержденному Сторонами Дизайну, не вправе вносить изменения в Дизайн индивидуальной упаковки Товара СТМ.</w:t>
      </w:r>
    </w:p>
    <w:p w14:paraId="135863CF" w14:textId="77777777" w:rsidR="001F1A65" w:rsidRPr="00913448" w:rsidRDefault="00F04B4C" w:rsidP="001F1A65">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Поставщик обязан предоставить необходимую для разработки оригинал-макета упаковки информацию, согласно </w:t>
      </w:r>
      <w:r w:rsidR="000302C7" w:rsidRPr="00913448">
        <w:rPr>
          <w:rFonts w:ascii="Times New Roman" w:eastAsia="Times New Roman" w:hAnsi="Times New Roman" w:cs="Times New Roman"/>
          <w:color w:val="000000" w:themeColor="text1"/>
          <w:sz w:val="20"/>
          <w:szCs w:val="20"/>
          <w:lang w:val="ru-RU" w:eastAsia="ru-RU"/>
        </w:rPr>
        <w:t>Приложени</w:t>
      </w:r>
      <w:r w:rsidR="001A7303" w:rsidRPr="00913448">
        <w:rPr>
          <w:rFonts w:ascii="Times New Roman" w:eastAsia="Times New Roman" w:hAnsi="Times New Roman" w:cs="Times New Roman"/>
          <w:color w:val="000000" w:themeColor="text1"/>
          <w:sz w:val="20"/>
          <w:szCs w:val="20"/>
          <w:lang w:val="ru-RU" w:eastAsia="ru-RU"/>
        </w:rPr>
        <w:t>ю</w:t>
      </w:r>
      <w:r w:rsidR="001F1A65" w:rsidRPr="00913448">
        <w:rPr>
          <w:rFonts w:ascii="Times New Roman" w:eastAsia="Times New Roman" w:hAnsi="Times New Roman" w:cs="Times New Roman"/>
          <w:color w:val="000000" w:themeColor="text1"/>
          <w:sz w:val="20"/>
          <w:szCs w:val="20"/>
          <w:lang w:val="ru-RU" w:eastAsia="ru-RU"/>
        </w:rPr>
        <w:t xml:space="preserve"> </w:t>
      </w:r>
      <w:r w:rsidRPr="00913448">
        <w:rPr>
          <w:rFonts w:ascii="Times New Roman" w:eastAsia="Times New Roman" w:hAnsi="Times New Roman" w:cs="Times New Roman"/>
          <w:color w:val="000000" w:themeColor="text1"/>
          <w:sz w:val="20"/>
          <w:szCs w:val="20"/>
          <w:lang w:val="ru-RU" w:eastAsia="ru-RU"/>
        </w:rPr>
        <w:t>№</w:t>
      </w:r>
      <w:r w:rsidR="001A7303" w:rsidRPr="00913448">
        <w:rPr>
          <w:rFonts w:ascii="Times New Roman" w:eastAsia="Times New Roman" w:hAnsi="Times New Roman" w:cs="Times New Roman"/>
          <w:color w:val="000000" w:themeColor="text1"/>
          <w:sz w:val="20"/>
          <w:szCs w:val="20"/>
          <w:lang w:val="ru-RU" w:eastAsia="ru-RU"/>
        </w:rPr>
        <w:t>11 Карты №2-1 и №2-</w:t>
      </w:r>
      <w:r w:rsidRPr="00913448">
        <w:rPr>
          <w:rFonts w:ascii="Times New Roman" w:eastAsia="Times New Roman" w:hAnsi="Times New Roman" w:cs="Times New Roman"/>
          <w:color w:val="000000" w:themeColor="text1"/>
          <w:sz w:val="20"/>
          <w:szCs w:val="20"/>
          <w:lang w:val="ru-RU" w:eastAsia="ru-RU"/>
        </w:rPr>
        <w:t xml:space="preserve">2 к настоящему </w:t>
      </w:r>
      <w:r w:rsidR="000302C7" w:rsidRPr="00913448">
        <w:rPr>
          <w:rFonts w:ascii="Times New Roman" w:eastAsia="Times New Roman" w:hAnsi="Times New Roman" w:cs="Times New Roman"/>
          <w:color w:val="000000" w:themeColor="text1"/>
          <w:sz w:val="20"/>
          <w:szCs w:val="20"/>
          <w:lang w:val="ru-RU" w:eastAsia="ru-RU"/>
        </w:rPr>
        <w:t>Договору</w:t>
      </w:r>
      <w:r w:rsidRPr="00913448">
        <w:rPr>
          <w:rFonts w:ascii="Times New Roman" w:eastAsia="Times New Roman" w:hAnsi="Times New Roman" w:cs="Times New Roman"/>
          <w:color w:val="000000" w:themeColor="text1"/>
          <w:sz w:val="20"/>
          <w:szCs w:val="20"/>
          <w:lang w:val="ru-RU" w:eastAsia="ru-RU"/>
        </w:rPr>
        <w:t xml:space="preserve"> и в соответствии с действующим законодательством РФ, Покупателю или уполномоченному </w:t>
      </w:r>
      <w:proofErr w:type="gramStart"/>
      <w:r w:rsidRPr="00913448">
        <w:rPr>
          <w:rFonts w:ascii="Times New Roman" w:eastAsia="Times New Roman" w:hAnsi="Times New Roman" w:cs="Times New Roman"/>
          <w:color w:val="000000" w:themeColor="text1"/>
          <w:sz w:val="20"/>
          <w:szCs w:val="20"/>
          <w:lang w:val="ru-RU" w:eastAsia="ru-RU"/>
        </w:rPr>
        <w:t>им  лицу</w:t>
      </w:r>
      <w:proofErr w:type="gramEnd"/>
      <w:r w:rsidRPr="00913448">
        <w:rPr>
          <w:rFonts w:ascii="Times New Roman" w:eastAsia="Times New Roman" w:hAnsi="Times New Roman" w:cs="Times New Roman"/>
          <w:color w:val="000000" w:themeColor="text1"/>
          <w:sz w:val="20"/>
          <w:szCs w:val="20"/>
          <w:lang w:val="ru-RU" w:eastAsia="ru-RU"/>
        </w:rPr>
        <w:t xml:space="preserve">. </w:t>
      </w:r>
    </w:p>
    <w:p w14:paraId="40F9C6C1" w14:textId="77777777" w:rsidR="001F1A65" w:rsidRPr="00913448" w:rsidRDefault="00F04B4C" w:rsidP="001F1A65">
      <w:pPr>
        <w:pStyle w:val="a9"/>
        <w:spacing w:after="0" w:line="240" w:lineRule="auto"/>
        <w:ind w:left="567"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В случае изменения информации, предоставленной Поставщиком, согласно </w:t>
      </w:r>
      <w:r w:rsidR="001A7303" w:rsidRPr="00913448">
        <w:rPr>
          <w:rFonts w:ascii="Times New Roman" w:eastAsia="Times New Roman" w:hAnsi="Times New Roman" w:cs="Times New Roman"/>
          <w:color w:val="000000" w:themeColor="text1"/>
          <w:sz w:val="20"/>
          <w:szCs w:val="20"/>
          <w:lang w:val="ru-RU" w:eastAsia="ru-RU"/>
        </w:rPr>
        <w:t xml:space="preserve">Приложению </w:t>
      </w:r>
      <w:r w:rsidR="000302C7" w:rsidRPr="00913448">
        <w:rPr>
          <w:rFonts w:ascii="Times New Roman" w:eastAsia="Times New Roman" w:hAnsi="Times New Roman" w:cs="Times New Roman"/>
          <w:color w:val="000000" w:themeColor="text1"/>
          <w:sz w:val="20"/>
          <w:szCs w:val="20"/>
          <w:lang w:val="ru-RU" w:eastAsia="ru-RU"/>
        </w:rPr>
        <w:t>№1</w:t>
      </w:r>
      <w:r w:rsidR="001A7303" w:rsidRPr="00913448">
        <w:rPr>
          <w:rFonts w:ascii="Times New Roman" w:eastAsia="Times New Roman" w:hAnsi="Times New Roman" w:cs="Times New Roman"/>
          <w:color w:val="000000" w:themeColor="text1"/>
          <w:sz w:val="20"/>
          <w:szCs w:val="20"/>
          <w:lang w:val="ru-RU" w:eastAsia="ru-RU"/>
        </w:rPr>
        <w:t>1 Карты №2-1</w:t>
      </w:r>
      <w:r w:rsidR="001F1A65" w:rsidRPr="00913448">
        <w:rPr>
          <w:rFonts w:ascii="Times New Roman" w:eastAsia="Times New Roman" w:hAnsi="Times New Roman" w:cs="Times New Roman"/>
          <w:color w:val="000000" w:themeColor="text1"/>
          <w:sz w:val="20"/>
          <w:szCs w:val="20"/>
          <w:lang w:val="ru-RU" w:eastAsia="ru-RU"/>
        </w:rPr>
        <w:t xml:space="preserve"> и </w:t>
      </w:r>
      <w:r w:rsidRPr="00913448">
        <w:rPr>
          <w:rFonts w:ascii="Times New Roman" w:eastAsia="Times New Roman" w:hAnsi="Times New Roman" w:cs="Times New Roman"/>
          <w:color w:val="000000" w:themeColor="text1"/>
          <w:sz w:val="20"/>
          <w:szCs w:val="20"/>
          <w:lang w:val="ru-RU" w:eastAsia="ru-RU"/>
        </w:rPr>
        <w:t>№</w:t>
      </w:r>
      <w:r w:rsidR="001A7303" w:rsidRPr="00913448">
        <w:rPr>
          <w:rFonts w:ascii="Times New Roman" w:eastAsia="Times New Roman" w:hAnsi="Times New Roman" w:cs="Times New Roman"/>
          <w:color w:val="000000" w:themeColor="text1"/>
          <w:sz w:val="20"/>
          <w:szCs w:val="20"/>
          <w:lang w:val="ru-RU" w:eastAsia="ru-RU"/>
        </w:rPr>
        <w:t>2</w:t>
      </w:r>
      <w:r w:rsidRPr="00913448">
        <w:rPr>
          <w:rFonts w:ascii="Times New Roman" w:eastAsia="Times New Roman" w:hAnsi="Times New Roman" w:cs="Times New Roman"/>
          <w:color w:val="000000" w:themeColor="text1"/>
          <w:sz w:val="20"/>
          <w:szCs w:val="20"/>
          <w:lang w:val="ru-RU" w:eastAsia="ru-RU"/>
        </w:rPr>
        <w:t xml:space="preserve">-2 к настоящему </w:t>
      </w:r>
      <w:r w:rsidR="001A7303" w:rsidRPr="00913448">
        <w:rPr>
          <w:rFonts w:ascii="Times New Roman" w:eastAsia="Times New Roman" w:hAnsi="Times New Roman" w:cs="Times New Roman"/>
          <w:color w:val="000000" w:themeColor="text1"/>
          <w:sz w:val="20"/>
          <w:szCs w:val="20"/>
          <w:lang w:val="ru-RU" w:eastAsia="ru-RU"/>
        </w:rPr>
        <w:t>Договору</w:t>
      </w:r>
      <w:r w:rsidRPr="00913448">
        <w:rPr>
          <w:rFonts w:ascii="Times New Roman" w:eastAsia="Times New Roman" w:hAnsi="Times New Roman" w:cs="Times New Roman"/>
          <w:color w:val="000000" w:themeColor="text1"/>
          <w:sz w:val="20"/>
          <w:szCs w:val="20"/>
          <w:lang w:val="ru-RU" w:eastAsia="ru-RU"/>
        </w:rPr>
        <w:t xml:space="preserve">, Поставщик обязуется уведомить Покупателя в течение 3 (трех) дней с момента такого изменения. </w:t>
      </w:r>
    </w:p>
    <w:p w14:paraId="494AA9B0" w14:textId="77777777" w:rsidR="00526C28" w:rsidRPr="00913448" w:rsidRDefault="001F1A65" w:rsidP="00526C28">
      <w:pPr>
        <w:pStyle w:val="a9"/>
        <w:spacing w:after="0" w:line="240" w:lineRule="auto"/>
        <w:ind w:left="567"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w:t>
      </w:r>
      <w:r w:rsidR="00F04B4C" w:rsidRPr="00913448">
        <w:rPr>
          <w:rFonts w:ascii="Times New Roman" w:eastAsia="Times New Roman" w:hAnsi="Times New Roman" w:cs="Times New Roman"/>
          <w:color w:val="000000" w:themeColor="text1"/>
          <w:sz w:val="20"/>
          <w:szCs w:val="20"/>
          <w:lang w:val="ru-RU" w:eastAsia="ru-RU"/>
        </w:rPr>
        <w:t>оставщик обязуется уведомлять Покупателя при необходимости внесения изменений в оригинал-макет упаковки, связанных с техническими возможностями его производства, при условии максимального соблюдения представленного Покупателем оригинал-макета. Оригинал–макет окончательно утверждает Покупатель.</w:t>
      </w:r>
    </w:p>
    <w:p w14:paraId="505C9B08" w14:textId="77777777" w:rsidR="00526C28" w:rsidRPr="00913448" w:rsidRDefault="00526C28" w:rsidP="00526C28">
      <w:pPr>
        <w:pStyle w:val="a9"/>
        <w:numPr>
          <w:ilvl w:val="0"/>
          <w:numId w:val="2"/>
        </w:numPr>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Количество упаковки, необходимой для производства товара под СТМ, согласовывается Сторонами по форме Приложения № 17 к настоящему Договору – «Запрос на изготовление упаковки», являющемуся его неотъемлемой частью. Отсутствие подписанного «</w:t>
      </w:r>
      <w:proofErr w:type="gramStart"/>
      <w:r w:rsidRPr="00913448">
        <w:rPr>
          <w:rFonts w:ascii="Times New Roman" w:eastAsia="Times New Roman" w:hAnsi="Times New Roman" w:cs="Times New Roman"/>
          <w:color w:val="000000" w:themeColor="text1"/>
          <w:sz w:val="20"/>
          <w:szCs w:val="20"/>
          <w:lang w:val="ru-RU" w:eastAsia="ru-RU"/>
        </w:rPr>
        <w:t>Запроса  на</w:t>
      </w:r>
      <w:proofErr w:type="gramEnd"/>
      <w:r w:rsidRPr="00913448">
        <w:rPr>
          <w:rFonts w:ascii="Times New Roman" w:eastAsia="Times New Roman" w:hAnsi="Times New Roman" w:cs="Times New Roman"/>
          <w:color w:val="000000" w:themeColor="text1"/>
          <w:sz w:val="20"/>
          <w:szCs w:val="20"/>
          <w:lang w:val="ru-RU" w:eastAsia="ru-RU"/>
        </w:rPr>
        <w:t xml:space="preserve"> изготовление упаковки» со стороны Покупателя лишает Поставщика права требовать от Покупателя выкупа неиспользованного количества упаковки для производства товара под СТМ. «Запрос на изготовление упаковки» согласовывается Сторонами посредством его направления по электронной почте. Настоящим Стороны пришли к соглашению, что последующий обмен </w:t>
      </w:r>
      <w:proofErr w:type="gramStart"/>
      <w:r w:rsidRPr="00913448">
        <w:rPr>
          <w:rFonts w:ascii="Times New Roman" w:eastAsia="Times New Roman" w:hAnsi="Times New Roman" w:cs="Times New Roman"/>
          <w:color w:val="000000" w:themeColor="text1"/>
          <w:sz w:val="20"/>
          <w:szCs w:val="20"/>
          <w:lang w:val="ru-RU" w:eastAsia="ru-RU"/>
        </w:rPr>
        <w:t>оригиналами  «</w:t>
      </w:r>
      <w:proofErr w:type="gramEnd"/>
      <w:r w:rsidRPr="00913448">
        <w:rPr>
          <w:rFonts w:ascii="Times New Roman" w:eastAsia="Times New Roman" w:hAnsi="Times New Roman" w:cs="Times New Roman"/>
          <w:color w:val="000000" w:themeColor="text1"/>
          <w:sz w:val="20"/>
          <w:szCs w:val="20"/>
          <w:lang w:val="ru-RU" w:eastAsia="ru-RU"/>
        </w:rPr>
        <w:t xml:space="preserve">Запроса  на изготовление упаковки» не требуется. </w:t>
      </w:r>
    </w:p>
    <w:p w14:paraId="0BB4506F" w14:textId="77777777" w:rsidR="00BE0526" w:rsidRPr="00913448" w:rsidRDefault="00BE0526" w:rsidP="003A2BEA">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обязан своевременно получить штрих-коды на Товары СТМ, поставляемые в согласованной упаковке.</w:t>
      </w:r>
    </w:p>
    <w:p w14:paraId="1F7E7397" w14:textId="77777777" w:rsidR="001A7303" w:rsidRPr="00913448" w:rsidRDefault="001A7303" w:rsidP="001A7303">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обязан транслировать информацию обо всех свойствах (органолептических, физико-химических, показателях безопасности) сырья, требуемого для производства/поставки Товара, согласованного в Паспорте (эталона-Товара), поставщикам сырья, посредством указания в договорах поставки с Покупателем, свойств сырья, и вести записи, подтверждающие выполнение данного требования – Карта №5 и №6 Приложения №11 к настоящему Договору.</w:t>
      </w:r>
    </w:p>
    <w:p w14:paraId="51252359" w14:textId="77777777" w:rsidR="00BE0526" w:rsidRPr="00913448" w:rsidRDefault="00BE0526" w:rsidP="001A7303">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В случае если изменения применимого законодательства повлекут необходимость изменения согласованной Сторонами упаковки либо маркировки товаров СТМ, Поставщик обязуется незамедлительно уведомить о необходимости таких изменений Покупателя.</w:t>
      </w:r>
    </w:p>
    <w:p w14:paraId="18C9EFB7" w14:textId="77777777" w:rsidR="00BE0526" w:rsidRPr="00913448" w:rsidRDefault="00BE0526" w:rsidP="00BE0526">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В случае если изменения требований Покупателя повлекут необходимость изменения согласованной Сторонами упаковки либо маркировки Товаров СТМ, Покупатель обязуется незамедлительно уведомить Поставщика о необходимости таких изменений, а Поставщик обязуется внести данные изменения в упаковку или маркировку Товара СТМ и предоставить ее окончательный вариант в течении 20 (двадцати) дней с момента получения уведомления.</w:t>
      </w:r>
    </w:p>
    <w:p w14:paraId="15FE05EA" w14:textId="77777777" w:rsidR="008F2723" w:rsidRPr="00913448" w:rsidRDefault="000302C7" w:rsidP="001F409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Структура себестоимости производства единицы Товара СТМ согласовывается сторонами в Приложении № 15 к настоящему Договору.</w:t>
      </w:r>
    </w:p>
    <w:p w14:paraId="4D35B1F5" w14:textId="77777777" w:rsidR="00B92F74" w:rsidRPr="00913448" w:rsidRDefault="00B92F74" w:rsidP="001F409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Увеличение стоимости Товара СТМ по инициативе Поставщика возможно только при подтверждении Поставщиком существенного увеличения стоимости сырья и материалов, которое отражено в новой структуре себестоимости производства единицы СТМ (Приложение №15 к настоящему Договору) и подтвержде</w:t>
      </w:r>
      <w:r w:rsidR="001F3DB9" w:rsidRPr="00913448">
        <w:rPr>
          <w:rFonts w:ascii="Times New Roman" w:eastAsia="Times New Roman" w:hAnsi="Times New Roman" w:cs="Times New Roman"/>
          <w:color w:val="000000" w:themeColor="text1"/>
          <w:sz w:val="20"/>
          <w:szCs w:val="20"/>
          <w:lang w:val="ru-RU" w:eastAsia="ru-RU"/>
        </w:rPr>
        <w:t>но рыночной тенденцией, а также</w:t>
      </w:r>
      <w:r w:rsidRPr="00913448">
        <w:rPr>
          <w:rFonts w:ascii="Times New Roman" w:eastAsia="Times New Roman" w:hAnsi="Times New Roman" w:cs="Times New Roman"/>
          <w:color w:val="000000" w:themeColor="text1"/>
          <w:sz w:val="20"/>
          <w:szCs w:val="20"/>
          <w:lang w:val="ru-RU" w:eastAsia="ru-RU"/>
        </w:rPr>
        <w:t xml:space="preserve"> документами Поставщика об изменении закупочных цен на сырье и материалы, при этом увеличение цен по инициативе Поставщика возможно не чаще 1 (одного) раза в течении </w:t>
      </w:r>
      <w:r w:rsidR="00CC4B61" w:rsidRPr="00913448">
        <w:rPr>
          <w:rFonts w:ascii="Times New Roman" w:eastAsia="Times New Roman" w:hAnsi="Times New Roman" w:cs="Times New Roman"/>
          <w:color w:val="000000" w:themeColor="text1"/>
          <w:sz w:val="20"/>
          <w:szCs w:val="20"/>
          <w:lang w:val="ru-RU" w:eastAsia="ru-RU"/>
        </w:rPr>
        <w:t>90 (девяноста) дней</w:t>
      </w:r>
      <w:r w:rsidRPr="00913448">
        <w:rPr>
          <w:rFonts w:ascii="Times New Roman" w:eastAsia="Times New Roman" w:hAnsi="Times New Roman" w:cs="Times New Roman"/>
          <w:color w:val="000000" w:themeColor="text1"/>
          <w:sz w:val="20"/>
          <w:szCs w:val="20"/>
          <w:lang w:val="ru-RU" w:eastAsia="ru-RU"/>
        </w:rPr>
        <w:t xml:space="preserve">.  </w:t>
      </w:r>
      <w:r w:rsidR="00CC4B61" w:rsidRPr="00913448">
        <w:rPr>
          <w:rFonts w:ascii="Times New Roman" w:eastAsia="Times New Roman" w:hAnsi="Times New Roman" w:cs="Times New Roman"/>
          <w:color w:val="000000" w:themeColor="text1"/>
          <w:sz w:val="20"/>
          <w:szCs w:val="20"/>
          <w:lang w:val="ru-RU" w:eastAsia="ru-RU"/>
        </w:rPr>
        <w:t xml:space="preserve"> </w:t>
      </w:r>
    </w:p>
    <w:p w14:paraId="1FF8D694" w14:textId="77777777" w:rsidR="00BE0526" w:rsidRPr="00913448" w:rsidRDefault="00BE0526" w:rsidP="001F409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До начала поставок Товаров СТМ Поставщик обязуется предоставить Покупателю для утверждения образец готового Товара СТМ</w:t>
      </w:r>
      <w:r w:rsidR="006515C1" w:rsidRPr="00913448">
        <w:rPr>
          <w:rFonts w:ascii="Times New Roman" w:eastAsia="Times New Roman" w:hAnsi="Times New Roman" w:cs="Times New Roman"/>
          <w:color w:val="000000" w:themeColor="text1"/>
          <w:sz w:val="20"/>
          <w:szCs w:val="20"/>
          <w:lang w:val="ru-RU" w:eastAsia="ru-RU"/>
        </w:rPr>
        <w:t xml:space="preserve"> в согласованной упаковке и дизайне. Если поставленный или готовый к поставкам Товар СТМ не соответствует согласованному в Паспорте (эталону Товара) качеству, а также согласованному дизайну и упаковке, то Поставщик обязан утилизировать несоответствующий Товар СТМ за свой счет и произвести и </w:t>
      </w:r>
      <w:r w:rsidR="006515C1" w:rsidRPr="00913448">
        <w:rPr>
          <w:rFonts w:ascii="Times New Roman" w:eastAsia="Times New Roman" w:hAnsi="Times New Roman" w:cs="Times New Roman"/>
          <w:color w:val="000000" w:themeColor="text1"/>
          <w:sz w:val="20"/>
          <w:szCs w:val="20"/>
          <w:lang w:val="ru-RU" w:eastAsia="ru-RU"/>
        </w:rPr>
        <w:lastRenderedPageBreak/>
        <w:t xml:space="preserve">предоставить для утверждения новые образцы готового Товара СТМ в соответствии с согласованными требованиями. Поставщик может начать поставки только после утверждения образцов готовой продукции.  </w:t>
      </w:r>
      <w:r w:rsidRPr="00913448">
        <w:rPr>
          <w:rFonts w:ascii="Times New Roman" w:eastAsia="Times New Roman" w:hAnsi="Times New Roman" w:cs="Times New Roman"/>
          <w:color w:val="000000" w:themeColor="text1"/>
          <w:sz w:val="20"/>
          <w:szCs w:val="20"/>
          <w:lang w:val="ru-RU" w:eastAsia="ru-RU"/>
        </w:rPr>
        <w:t xml:space="preserve"> </w:t>
      </w:r>
    </w:p>
    <w:p w14:paraId="284CA5B0" w14:textId="076CA106" w:rsidR="006515C1" w:rsidRPr="00913448" w:rsidRDefault="006515C1" w:rsidP="001F409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Поставщик вправе размещать у третьих лиц заказы на производство Товаров СТМ с маркировкой и/или дизайном упаковки, определенным Договором, а также на изготовление упаковки для таких товаров в соответствии с согласованным Сторонами оригинал-макетом только при условии письменного согласия Покупателя, зафиксированном в </w:t>
      </w:r>
      <w:r w:rsidR="00931F2C" w:rsidRPr="00913448">
        <w:rPr>
          <w:rFonts w:ascii="Times New Roman" w:eastAsia="Times New Roman" w:hAnsi="Times New Roman" w:cs="Times New Roman"/>
          <w:color w:val="000000" w:themeColor="text1"/>
          <w:sz w:val="20"/>
          <w:szCs w:val="20"/>
          <w:lang w:val="ru-RU" w:eastAsia="ru-RU"/>
        </w:rPr>
        <w:t>Карте № 10 Приложения №11 к настоящему Договору.</w:t>
      </w:r>
    </w:p>
    <w:p w14:paraId="0439C45F" w14:textId="6051A192" w:rsidR="005B1BC5" w:rsidRPr="00913448" w:rsidRDefault="00204664" w:rsidP="00EE19E8">
      <w:pPr>
        <w:pStyle w:val="a9"/>
        <w:numPr>
          <w:ilvl w:val="1"/>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Подписанием настоящего Дополнительного </w:t>
      </w:r>
      <w:r w:rsidR="00F54867" w:rsidRPr="00913448">
        <w:rPr>
          <w:rFonts w:ascii="Times New Roman" w:eastAsia="Times New Roman" w:hAnsi="Times New Roman" w:cs="Times New Roman"/>
          <w:color w:val="000000" w:themeColor="text1"/>
          <w:sz w:val="20"/>
          <w:szCs w:val="20"/>
          <w:lang w:val="ru-RU" w:eastAsia="ru-RU"/>
        </w:rPr>
        <w:t>соглашения, Покупатель</w:t>
      </w:r>
      <w:r w:rsidRPr="00913448">
        <w:rPr>
          <w:rFonts w:ascii="Times New Roman" w:eastAsia="Times New Roman" w:hAnsi="Times New Roman" w:cs="Times New Roman"/>
          <w:color w:val="000000" w:themeColor="text1"/>
          <w:sz w:val="20"/>
          <w:szCs w:val="20"/>
          <w:lang w:val="ru-RU" w:eastAsia="ru-RU"/>
        </w:rPr>
        <w:t xml:space="preserve"> предоставляет Поставщику право на</w:t>
      </w:r>
      <w:r w:rsidR="00DF1C8D" w:rsidRPr="00913448">
        <w:rPr>
          <w:rFonts w:ascii="Times New Roman" w:eastAsia="Times New Roman" w:hAnsi="Times New Roman" w:cs="Times New Roman"/>
          <w:color w:val="000000" w:themeColor="text1"/>
          <w:sz w:val="20"/>
          <w:szCs w:val="20"/>
          <w:lang w:val="ru-RU" w:eastAsia="ru-RU"/>
        </w:rPr>
        <w:t xml:space="preserve"> </w:t>
      </w:r>
      <w:r w:rsidR="00F54867" w:rsidRPr="00913448">
        <w:rPr>
          <w:rFonts w:ascii="Times New Roman" w:eastAsia="Times New Roman" w:hAnsi="Times New Roman" w:cs="Times New Roman"/>
          <w:color w:val="000000" w:themeColor="text1"/>
          <w:sz w:val="20"/>
          <w:szCs w:val="20"/>
          <w:lang w:val="ru-RU" w:eastAsia="ru-RU"/>
        </w:rPr>
        <w:t>временное использование</w:t>
      </w:r>
      <w:r w:rsidRPr="00913448">
        <w:rPr>
          <w:rFonts w:ascii="Times New Roman" w:eastAsia="Times New Roman" w:hAnsi="Times New Roman" w:cs="Times New Roman"/>
          <w:color w:val="000000" w:themeColor="text1"/>
          <w:sz w:val="20"/>
          <w:szCs w:val="20"/>
          <w:lang w:val="ru-RU" w:eastAsia="ru-RU"/>
        </w:rPr>
        <w:t xml:space="preserve"> товарных знаков</w:t>
      </w:r>
      <w:r w:rsidR="003C2036" w:rsidRPr="00913448">
        <w:rPr>
          <w:rFonts w:ascii="Times New Roman" w:eastAsia="Times New Roman" w:hAnsi="Times New Roman" w:cs="Times New Roman"/>
          <w:color w:val="000000" w:themeColor="text1"/>
          <w:sz w:val="20"/>
          <w:szCs w:val="20"/>
          <w:lang w:val="ru-RU" w:eastAsia="ru-RU"/>
        </w:rPr>
        <w:t xml:space="preserve"> </w:t>
      </w:r>
      <w:r w:rsidR="00F54867" w:rsidRPr="00913448">
        <w:rPr>
          <w:rFonts w:ascii="Times New Roman" w:eastAsia="Times New Roman" w:hAnsi="Times New Roman" w:cs="Times New Roman"/>
          <w:color w:val="000000" w:themeColor="text1"/>
          <w:sz w:val="20"/>
          <w:szCs w:val="20"/>
          <w:lang w:val="ru-RU" w:eastAsia="ru-RU"/>
        </w:rPr>
        <w:t>принадлежащих Покупателю</w:t>
      </w:r>
      <w:r w:rsidRPr="00913448">
        <w:rPr>
          <w:rFonts w:ascii="Times New Roman" w:eastAsia="Times New Roman" w:hAnsi="Times New Roman" w:cs="Times New Roman"/>
          <w:color w:val="000000" w:themeColor="text1"/>
          <w:sz w:val="20"/>
          <w:szCs w:val="20"/>
          <w:lang w:val="ru-RU" w:eastAsia="ru-RU"/>
        </w:rPr>
        <w:t xml:space="preserve">, указанных </w:t>
      </w:r>
      <w:proofErr w:type="gramStart"/>
      <w:r w:rsidRPr="00913448">
        <w:rPr>
          <w:rFonts w:ascii="Times New Roman" w:eastAsia="Times New Roman" w:hAnsi="Times New Roman" w:cs="Times New Roman"/>
          <w:color w:val="000000" w:themeColor="text1"/>
          <w:sz w:val="20"/>
          <w:szCs w:val="20"/>
          <w:lang w:val="ru-RU" w:eastAsia="ru-RU"/>
        </w:rPr>
        <w:t>в  соответствующем</w:t>
      </w:r>
      <w:proofErr w:type="gramEnd"/>
      <w:r w:rsidRPr="00913448">
        <w:rPr>
          <w:rFonts w:ascii="Times New Roman" w:eastAsia="Times New Roman" w:hAnsi="Times New Roman" w:cs="Times New Roman"/>
          <w:color w:val="000000" w:themeColor="text1"/>
          <w:sz w:val="20"/>
          <w:szCs w:val="20"/>
          <w:lang w:val="ru-RU" w:eastAsia="ru-RU"/>
        </w:rPr>
        <w:t xml:space="preserve"> Заказе</w:t>
      </w:r>
      <w:r w:rsidR="003C2036" w:rsidRPr="00913448">
        <w:rPr>
          <w:rFonts w:ascii="Times New Roman" w:eastAsia="Times New Roman" w:hAnsi="Times New Roman" w:cs="Times New Roman"/>
          <w:color w:val="000000" w:themeColor="text1"/>
          <w:sz w:val="20"/>
          <w:szCs w:val="20"/>
          <w:lang w:val="ru-RU" w:eastAsia="ru-RU"/>
        </w:rPr>
        <w:t xml:space="preserve"> на производство товаров СТМ</w:t>
      </w:r>
      <w:r w:rsidR="00EE19E8" w:rsidRPr="00913448">
        <w:rPr>
          <w:rFonts w:ascii="Times New Roman" w:eastAsia="Times New Roman" w:hAnsi="Times New Roman" w:cs="Times New Roman"/>
          <w:color w:val="000000" w:themeColor="text1"/>
          <w:sz w:val="20"/>
          <w:szCs w:val="20"/>
          <w:lang w:val="ru-RU" w:eastAsia="ru-RU"/>
        </w:rPr>
        <w:t xml:space="preserve"> на условиях простой неисключительной лицензии</w:t>
      </w:r>
      <w:r w:rsidR="003C2036" w:rsidRPr="00913448">
        <w:rPr>
          <w:rFonts w:ascii="Times New Roman" w:eastAsia="Times New Roman" w:hAnsi="Times New Roman" w:cs="Times New Roman"/>
          <w:color w:val="000000" w:themeColor="text1"/>
          <w:sz w:val="20"/>
          <w:szCs w:val="20"/>
          <w:lang w:val="ru-RU" w:eastAsia="ru-RU"/>
        </w:rPr>
        <w:t>.</w:t>
      </w:r>
      <w:r w:rsidR="00F91AFA" w:rsidRPr="00913448">
        <w:rPr>
          <w:rFonts w:ascii="Times New Roman" w:eastAsia="Times New Roman" w:hAnsi="Times New Roman" w:cs="Times New Roman"/>
          <w:color w:val="000000" w:themeColor="text1"/>
          <w:sz w:val="20"/>
          <w:szCs w:val="20"/>
          <w:lang w:val="ru-RU" w:eastAsia="ru-RU"/>
        </w:rPr>
        <w:t xml:space="preserve"> Право использования передается Поставщику безвозмездно, на весь срок действия </w:t>
      </w:r>
      <w:r w:rsidR="005B1BC5" w:rsidRPr="00913448">
        <w:rPr>
          <w:rFonts w:ascii="Times New Roman" w:eastAsia="Times New Roman" w:hAnsi="Times New Roman" w:cs="Times New Roman"/>
          <w:color w:val="000000" w:themeColor="text1"/>
          <w:sz w:val="20"/>
          <w:szCs w:val="20"/>
          <w:lang w:val="ru-RU" w:eastAsia="ru-RU"/>
        </w:rPr>
        <w:t>Договора</w:t>
      </w:r>
      <w:r w:rsidR="00484E54" w:rsidRPr="00913448">
        <w:rPr>
          <w:rFonts w:ascii="Times New Roman" w:eastAsia="Times New Roman" w:hAnsi="Times New Roman" w:cs="Times New Roman"/>
          <w:color w:val="000000" w:themeColor="text1"/>
          <w:sz w:val="20"/>
          <w:szCs w:val="20"/>
          <w:lang w:val="ru-RU" w:eastAsia="ru-RU"/>
        </w:rPr>
        <w:t xml:space="preserve"> поставки</w:t>
      </w:r>
      <w:r w:rsidR="005B1BC5" w:rsidRPr="00913448">
        <w:rPr>
          <w:rFonts w:ascii="Times New Roman" w:eastAsia="Times New Roman" w:hAnsi="Times New Roman" w:cs="Times New Roman"/>
          <w:color w:val="000000" w:themeColor="text1"/>
          <w:sz w:val="20"/>
          <w:szCs w:val="20"/>
          <w:lang w:val="ru-RU" w:eastAsia="ru-RU"/>
        </w:rPr>
        <w:t xml:space="preserve">. </w:t>
      </w:r>
      <w:r w:rsidR="00EE19E8" w:rsidRPr="00913448">
        <w:rPr>
          <w:rFonts w:ascii="Times New Roman" w:eastAsia="Times New Roman" w:hAnsi="Times New Roman" w:cs="Times New Roman"/>
          <w:color w:val="000000" w:themeColor="text1"/>
          <w:sz w:val="20"/>
          <w:szCs w:val="20"/>
          <w:lang w:val="ru-RU" w:eastAsia="ru-RU"/>
        </w:rPr>
        <w:t xml:space="preserve">Право </w:t>
      </w:r>
      <w:r w:rsidR="00AF0D75" w:rsidRPr="00913448">
        <w:rPr>
          <w:rFonts w:ascii="Times New Roman" w:eastAsia="Times New Roman" w:hAnsi="Times New Roman" w:cs="Times New Roman"/>
          <w:color w:val="000000" w:themeColor="text1"/>
          <w:sz w:val="20"/>
          <w:szCs w:val="20"/>
          <w:lang w:val="ru-RU" w:eastAsia="ru-RU"/>
        </w:rPr>
        <w:t xml:space="preserve">использования </w:t>
      </w:r>
      <w:r w:rsidR="00EE19E8" w:rsidRPr="00913448">
        <w:rPr>
          <w:rFonts w:ascii="Times New Roman" w:eastAsia="Times New Roman" w:hAnsi="Times New Roman" w:cs="Times New Roman"/>
          <w:color w:val="000000" w:themeColor="text1"/>
          <w:sz w:val="20"/>
          <w:szCs w:val="20"/>
          <w:lang w:val="ru-RU" w:eastAsia="ru-RU"/>
        </w:rPr>
        <w:t>считается предоставленным</w:t>
      </w:r>
      <w:r w:rsidR="00AF0D75" w:rsidRPr="00913448">
        <w:rPr>
          <w:rFonts w:ascii="Times New Roman" w:eastAsia="Times New Roman" w:hAnsi="Times New Roman" w:cs="Times New Roman"/>
          <w:color w:val="000000" w:themeColor="text1"/>
          <w:sz w:val="20"/>
          <w:szCs w:val="20"/>
          <w:lang w:val="ru-RU" w:eastAsia="ru-RU"/>
        </w:rPr>
        <w:t xml:space="preserve"> </w:t>
      </w:r>
      <w:r w:rsidR="00F54867" w:rsidRPr="00913448">
        <w:rPr>
          <w:rFonts w:ascii="Times New Roman" w:eastAsia="Times New Roman" w:hAnsi="Times New Roman" w:cs="Times New Roman"/>
          <w:color w:val="000000" w:themeColor="text1"/>
          <w:sz w:val="20"/>
          <w:szCs w:val="20"/>
          <w:lang w:val="ru-RU" w:eastAsia="ru-RU"/>
        </w:rPr>
        <w:t>Поставщику с</w:t>
      </w:r>
      <w:r w:rsidR="00EE19E8" w:rsidRPr="00913448">
        <w:rPr>
          <w:rFonts w:ascii="Times New Roman" w:eastAsia="Times New Roman" w:hAnsi="Times New Roman" w:cs="Times New Roman"/>
          <w:color w:val="000000" w:themeColor="text1"/>
          <w:sz w:val="20"/>
          <w:szCs w:val="20"/>
          <w:lang w:val="ru-RU" w:eastAsia="ru-RU"/>
        </w:rPr>
        <w:t xml:space="preserve"> </w:t>
      </w:r>
      <w:r w:rsidR="00F54867" w:rsidRPr="00913448">
        <w:rPr>
          <w:rFonts w:ascii="Times New Roman" w:eastAsia="Times New Roman" w:hAnsi="Times New Roman" w:cs="Times New Roman"/>
          <w:color w:val="000000" w:themeColor="text1"/>
          <w:sz w:val="20"/>
          <w:szCs w:val="20"/>
          <w:lang w:val="ru-RU" w:eastAsia="ru-RU"/>
        </w:rPr>
        <w:t>момента согласования</w:t>
      </w:r>
      <w:r w:rsidR="00EE19E8" w:rsidRPr="00913448">
        <w:rPr>
          <w:rFonts w:ascii="Times New Roman" w:eastAsia="Times New Roman" w:hAnsi="Times New Roman" w:cs="Times New Roman"/>
          <w:color w:val="000000" w:themeColor="text1"/>
          <w:sz w:val="20"/>
          <w:szCs w:val="20"/>
          <w:lang w:val="ru-RU" w:eastAsia="ru-RU"/>
        </w:rPr>
        <w:t xml:space="preserve"> сторонами Заказа, в порядке и </w:t>
      </w:r>
      <w:r w:rsidR="00F54867" w:rsidRPr="00913448">
        <w:rPr>
          <w:rFonts w:ascii="Times New Roman" w:eastAsia="Times New Roman" w:hAnsi="Times New Roman" w:cs="Times New Roman"/>
          <w:color w:val="000000" w:themeColor="text1"/>
          <w:sz w:val="20"/>
          <w:szCs w:val="20"/>
          <w:lang w:val="ru-RU" w:eastAsia="ru-RU"/>
        </w:rPr>
        <w:t>сроки,</w:t>
      </w:r>
      <w:r w:rsidR="00EE19E8" w:rsidRPr="00913448">
        <w:rPr>
          <w:rFonts w:ascii="Times New Roman" w:eastAsia="Times New Roman" w:hAnsi="Times New Roman" w:cs="Times New Roman"/>
          <w:color w:val="000000" w:themeColor="text1"/>
          <w:sz w:val="20"/>
          <w:szCs w:val="20"/>
          <w:lang w:val="ru-RU" w:eastAsia="ru-RU"/>
        </w:rPr>
        <w:t xml:space="preserve"> установленные Договором. </w:t>
      </w:r>
      <w:r w:rsidR="00DF1C8D" w:rsidRPr="00913448">
        <w:rPr>
          <w:rFonts w:ascii="Times New Roman" w:eastAsia="Times New Roman" w:hAnsi="Times New Roman" w:cs="Times New Roman"/>
          <w:color w:val="000000" w:themeColor="text1"/>
          <w:sz w:val="20"/>
          <w:szCs w:val="20"/>
          <w:lang w:val="ru-RU" w:eastAsia="ru-RU"/>
        </w:rPr>
        <w:t>Поставщик вправе использовать Товарные знаки, указанные в соответствующем Заказе, путем нанесения Товарных знаков на этикетк</w:t>
      </w:r>
      <w:r w:rsidR="00B83530" w:rsidRPr="00913448">
        <w:rPr>
          <w:rFonts w:ascii="Times New Roman" w:eastAsia="Times New Roman" w:hAnsi="Times New Roman" w:cs="Times New Roman"/>
          <w:color w:val="000000" w:themeColor="text1"/>
          <w:sz w:val="20"/>
          <w:szCs w:val="20"/>
          <w:lang w:val="ru-RU" w:eastAsia="ru-RU"/>
        </w:rPr>
        <w:t>у</w:t>
      </w:r>
      <w:r w:rsidR="00DF1C8D" w:rsidRPr="00913448">
        <w:rPr>
          <w:rFonts w:ascii="Times New Roman" w:eastAsia="Times New Roman" w:hAnsi="Times New Roman" w:cs="Times New Roman"/>
          <w:color w:val="000000" w:themeColor="text1"/>
          <w:sz w:val="20"/>
          <w:szCs w:val="20"/>
          <w:lang w:val="ru-RU" w:eastAsia="ru-RU"/>
        </w:rPr>
        <w:t xml:space="preserve"> товаров,</w:t>
      </w:r>
      <w:r w:rsidR="00B83530" w:rsidRPr="00913448">
        <w:rPr>
          <w:rFonts w:ascii="Times New Roman" w:eastAsia="Times New Roman" w:hAnsi="Times New Roman" w:cs="Times New Roman"/>
          <w:color w:val="000000" w:themeColor="text1"/>
          <w:sz w:val="20"/>
          <w:szCs w:val="20"/>
          <w:lang w:val="ru-RU" w:eastAsia="ru-RU"/>
        </w:rPr>
        <w:t xml:space="preserve"> </w:t>
      </w:r>
      <w:r w:rsidR="00F54867" w:rsidRPr="00913448">
        <w:rPr>
          <w:rFonts w:ascii="Times New Roman" w:eastAsia="Times New Roman" w:hAnsi="Times New Roman" w:cs="Times New Roman"/>
          <w:color w:val="000000" w:themeColor="text1"/>
          <w:sz w:val="20"/>
          <w:szCs w:val="20"/>
          <w:lang w:val="ru-RU" w:eastAsia="ru-RU"/>
        </w:rPr>
        <w:t>транспортную упаковку произведённых</w:t>
      </w:r>
      <w:r w:rsidR="00DF1C8D" w:rsidRPr="00913448">
        <w:rPr>
          <w:rFonts w:ascii="Times New Roman" w:eastAsia="Times New Roman" w:hAnsi="Times New Roman" w:cs="Times New Roman"/>
          <w:color w:val="000000" w:themeColor="text1"/>
          <w:sz w:val="20"/>
          <w:szCs w:val="20"/>
          <w:lang w:val="ru-RU" w:eastAsia="ru-RU"/>
        </w:rPr>
        <w:t xml:space="preserve"> по заказу </w:t>
      </w:r>
      <w:r w:rsidR="00B83530" w:rsidRPr="00913448">
        <w:rPr>
          <w:rFonts w:ascii="Times New Roman" w:eastAsia="Times New Roman" w:hAnsi="Times New Roman" w:cs="Times New Roman"/>
          <w:color w:val="000000" w:themeColor="text1"/>
          <w:sz w:val="20"/>
          <w:szCs w:val="20"/>
          <w:lang w:val="ru-RU" w:eastAsia="ru-RU"/>
        </w:rPr>
        <w:t>П</w:t>
      </w:r>
      <w:r w:rsidR="00DF1C8D" w:rsidRPr="00913448">
        <w:rPr>
          <w:rFonts w:ascii="Times New Roman" w:eastAsia="Times New Roman" w:hAnsi="Times New Roman" w:cs="Times New Roman"/>
          <w:color w:val="000000" w:themeColor="text1"/>
          <w:sz w:val="20"/>
          <w:szCs w:val="20"/>
          <w:lang w:val="ru-RU" w:eastAsia="ru-RU"/>
        </w:rPr>
        <w:t>окупателя.</w:t>
      </w:r>
    </w:p>
    <w:p w14:paraId="2482DBFB" w14:textId="71AC462E" w:rsidR="005B1BC5" w:rsidRPr="00913448" w:rsidRDefault="00DF1C8D" w:rsidP="009E0A36">
      <w:p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29.1.1. </w:t>
      </w:r>
      <w:r w:rsidR="005B1BC5" w:rsidRPr="00913448">
        <w:rPr>
          <w:rFonts w:ascii="Times New Roman" w:eastAsia="Times New Roman" w:hAnsi="Times New Roman" w:cs="Times New Roman"/>
          <w:color w:val="000000" w:themeColor="text1"/>
          <w:sz w:val="20"/>
          <w:szCs w:val="20"/>
          <w:lang w:val="ru-RU" w:eastAsia="ru-RU"/>
        </w:rPr>
        <w:t xml:space="preserve">Право использования </w:t>
      </w:r>
      <w:r w:rsidR="00F54867" w:rsidRPr="00913448">
        <w:rPr>
          <w:rFonts w:ascii="Times New Roman" w:eastAsia="Times New Roman" w:hAnsi="Times New Roman" w:cs="Times New Roman"/>
          <w:color w:val="000000" w:themeColor="text1"/>
          <w:sz w:val="20"/>
          <w:szCs w:val="20"/>
          <w:lang w:val="ru-RU" w:eastAsia="ru-RU"/>
        </w:rPr>
        <w:t>Товарного знака</w:t>
      </w:r>
      <w:r w:rsidR="005B1BC5" w:rsidRPr="00913448">
        <w:rPr>
          <w:rFonts w:ascii="Times New Roman" w:eastAsia="Times New Roman" w:hAnsi="Times New Roman" w:cs="Times New Roman"/>
          <w:color w:val="000000" w:themeColor="text1"/>
          <w:sz w:val="20"/>
          <w:szCs w:val="20"/>
          <w:lang w:val="ru-RU" w:eastAsia="ru-RU"/>
        </w:rPr>
        <w:t xml:space="preserve"> считается прекращённым в следующих случаях:</w:t>
      </w:r>
    </w:p>
    <w:p w14:paraId="74FF67A4" w14:textId="279818AB" w:rsidR="005B1BC5" w:rsidRPr="00913448" w:rsidRDefault="005B1BC5" w:rsidP="00EE19E8">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 </w:t>
      </w:r>
      <w:r w:rsidR="00E27413" w:rsidRPr="00913448">
        <w:rPr>
          <w:rFonts w:ascii="Times New Roman" w:eastAsia="Times New Roman" w:hAnsi="Times New Roman" w:cs="Times New Roman"/>
          <w:color w:val="000000" w:themeColor="text1"/>
          <w:sz w:val="20"/>
          <w:szCs w:val="20"/>
          <w:lang w:val="ru-RU" w:eastAsia="ru-RU"/>
        </w:rPr>
        <w:t xml:space="preserve">вывод из ассортимента Товара СТМ и </w:t>
      </w:r>
      <w:r w:rsidR="00F91AFA" w:rsidRPr="00913448">
        <w:rPr>
          <w:rFonts w:ascii="Times New Roman" w:eastAsia="Times New Roman" w:hAnsi="Times New Roman" w:cs="Times New Roman"/>
          <w:color w:val="000000" w:themeColor="text1"/>
          <w:sz w:val="20"/>
          <w:szCs w:val="20"/>
          <w:lang w:val="ru-RU" w:eastAsia="ru-RU"/>
        </w:rPr>
        <w:t xml:space="preserve">прекращения заказов </w:t>
      </w:r>
      <w:r w:rsidR="00F54867" w:rsidRPr="00913448">
        <w:rPr>
          <w:rFonts w:ascii="Times New Roman" w:eastAsia="Times New Roman" w:hAnsi="Times New Roman" w:cs="Times New Roman"/>
          <w:color w:val="000000" w:themeColor="text1"/>
          <w:sz w:val="20"/>
          <w:szCs w:val="20"/>
          <w:lang w:val="ru-RU" w:eastAsia="ru-RU"/>
        </w:rPr>
        <w:t>на него</w:t>
      </w:r>
      <w:r w:rsidRPr="00913448">
        <w:rPr>
          <w:rFonts w:ascii="Times New Roman" w:eastAsia="Times New Roman" w:hAnsi="Times New Roman" w:cs="Times New Roman"/>
          <w:color w:val="000000" w:themeColor="text1"/>
          <w:sz w:val="20"/>
          <w:szCs w:val="20"/>
          <w:lang w:val="ru-RU" w:eastAsia="ru-RU"/>
        </w:rPr>
        <w:t xml:space="preserve"> Покупателем;</w:t>
      </w:r>
    </w:p>
    <w:p w14:paraId="1B4B9ED0" w14:textId="0F0A6E92" w:rsidR="005B1BC5" w:rsidRPr="00913448" w:rsidRDefault="005B1BC5" w:rsidP="00EE19E8">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 расторжение Договора </w:t>
      </w:r>
      <w:r w:rsidR="00F54867" w:rsidRPr="00913448">
        <w:rPr>
          <w:rFonts w:ascii="Times New Roman" w:eastAsia="Times New Roman" w:hAnsi="Times New Roman" w:cs="Times New Roman"/>
          <w:color w:val="000000" w:themeColor="text1"/>
          <w:sz w:val="20"/>
          <w:szCs w:val="20"/>
          <w:lang w:val="ru-RU" w:eastAsia="ru-RU"/>
        </w:rPr>
        <w:t>поставки, в</w:t>
      </w:r>
      <w:r w:rsidRPr="00913448">
        <w:rPr>
          <w:rFonts w:ascii="Times New Roman" w:eastAsia="Times New Roman" w:hAnsi="Times New Roman" w:cs="Times New Roman"/>
          <w:color w:val="000000" w:themeColor="text1"/>
          <w:sz w:val="20"/>
          <w:szCs w:val="20"/>
          <w:lang w:val="ru-RU" w:eastAsia="ru-RU"/>
        </w:rPr>
        <w:t xml:space="preserve"> порядке и на условиях, предусмотренных настоящим Договором.</w:t>
      </w:r>
    </w:p>
    <w:p w14:paraId="46B85E4D" w14:textId="57074C10" w:rsidR="00484E54" w:rsidRPr="00913448" w:rsidRDefault="00DF1C8D" w:rsidP="00EE19E8">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 вывод из ассортимента определенного </w:t>
      </w:r>
      <w:r w:rsidRPr="00913448">
        <w:rPr>
          <w:rFonts w:ascii="Times New Roman" w:eastAsia="Times New Roman" w:hAnsi="Times New Roman" w:cs="Times New Roman"/>
          <w:color w:val="000000" w:themeColor="text1"/>
          <w:sz w:val="20"/>
          <w:szCs w:val="20"/>
          <w:lang w:val="en-US" w:eastAsia="ru-RU"/>
        </w:rPr>
        <w:t>SKU</w:t>
      </w:r>
      <w:r w:rsidR="00484E54" w:rsidRPr="00913448">
        <w:rPr>
          <w:rFonts w:ascii="Times New Roman" w:eastAsia="Times New Roman" w:hAnsi="Times New Roman" w:cs="Times New Roman"/>
          <w:color w:val="000000" w:themeColor="text1"/>
          <w:sz w:val="20"/>
          <w:szCs w:val="20"/>
          <w:lang w:val="ru-RU" w:eastAsia="ru-RU"/>
        </w:rPr>
        <w:t>, (путем направки уведомления Поставщику)</w:t>
      </w:r>
    </w:p>
    <w:p w14:paraId="33A01A4C" w14:textId="70F4D935" w:rsidR="009E0A36" w:rsidRPr="00913448" w:rsidRDefault="00DF1C8D" w:rsidP="009E0A36">
      <w:pPr>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Поставщик обязан незамедлительно прекратить использование Товарных знаков </w:t>
      </w:r>
      <w:r w:rsidR="00F54867" w:rsidRPr="00913448">
        <w:rPr>
          <w:rFonts w:ascii="Times New Roman" w:eastAsia="Times New Roman" w:hAnsi="Times New Roman" w:cs="Times New Roman"/>
          <w:color w:val="000000" w:themeColor="text1"/>
          <w:sz w:val="20"/>
          <w:szCs w:val="20"/>
          <w:lang w:val="ru-RU" w:eastAsia="ru-RU"/>
        </w:rPr>
        <w:t>Покупателя, в</w:t>
      </w:r>
      <w:r w:rsidRPr="00913448">
        <w:rPr>
          <w:rFonts w:ascii="Times New Roman" w:eastAsia="Times New Roman" w:hAnsi="Times New Roman" w:cs="Times New Roman"/>
          <w:color w:val="000000" w:themeColor="text1"/>
          <w:sz w:val="20"/>
          <w:szCs w:val="20"/>
          <w:lang w:val="ru-RU" w:eastAsia="ru-RU"/>
        </w:rPr>
        <w:t xml:space="preserve"> случае наступления обстоятельств, описанных в п 29.1.1.</w:t>
      </w:r>
    </w:p>
    <w:p w14:paraId="1F7D1413" w14:textId="0B4C6808" w:rsidR="00931F2C" w:rsidRPr="00913448" w:rsidRDefault="009E0A36" w:rsidP="009E0A36">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 </w:t>
      </w:r>
      <w:r w:rsidR="00931F2C" w:rsidRPr="00913448">
        <w:rPr>
          <w:rFonts w:ascii="Times New Roman" w:eastAsia="Times New Roman" w:hAnsi="Times New Roman" w:cs="Times New Roman"/>
          <w:color w:val="000000" w:themeColor="text1"/>
          <w:sz w:val="20"/>
          <w:szCs w:val="20"/>
          <w:lang w:val="ru-RU" w:eastAsia="ru-RU"/>
        </w:rPr>
        <w:t>В Приложении № 1</w:t>
      </w:r>
      <w:r w:rsidR="0036756B" w:rsidRPr="00913448">
        <w:rPr>
          <w:rFonts w:ascii="Times New Roman" w:eastAsia="Times New Roman" w:hAnsi="Times New Roman" w:cs="Times New Roman"/>
          <w:color w:val="000000" w:themeColor="text1"/>
          <w:sz w:val="20"/>
          <w:szCs w:val="20"/>
          <w:lang w:val="ru-RU" w:eastAsia="ru-RU"/>
        </w:rPr>
        <w:t>5</w:t>
      </w:r>
      <w:r w:rsidR="00931F2C" w:rsidRPr="00913448">
        <w:rPr>
          <w:rFonts w:ascii="Times New Roman" w:eastAsia="Times New Roman" w:hAnsi="Times New Roman" w:cs="Times New Roman"/>
          <w:color w:val="000000" w:themeColor="text1"/>
          <w:sz w:val="20"/>
          <w:szCs w:val="20"/>
          <w:lang w:val="ru-RU" w:eastAsia="ru-RU"/>
        </w:rPr>
        <w:t xml:space="preserve"> к настоящему Договору Стороны согласуют минимальное количество упаковки Товара СТМ, которая должна быть произведена Поставщиком. В случае изменения </w:t>
      </w:r>
      <w:r w:rsidR="0036756B" w:rsidRPr="00913448">
        <w:rPr>
          <w:rFonts w:ascii="Times New Roman" w:eastAsia="Times New Roman" w:hAnsi="Times New Roman" w:cs="Times New Roman"/>
          <w:color w:val="000000" w:themeColor="text1"/>
          <w:sz w:val="20"/>
          <w:szCs w:val="20"/>
          <w:lang w:val="ru-RU" w:eastAsia="ru-RU"/>
        </w:rPr>
        <w:t>упаковки Товара СТМ по инициативе Покупателя, расторжении настоящего Договора по инициативе Покупателя (при отсутствии ненадлежащего исполнения принятых на себя по Договору обязательств Поставщиком) либо в случае изменения законодательства, повлекшего необходимость изменения упаковки Товара, Покупатель обязуется приобрести у Поставщика неиспользованные упаковочные материалы , но не более согласованного Сторонами в соответствии с настоящим пунктом минимального количества, по цене изготовления таких материалов, отраженной в Приложении № 15 к настоящему Договору и подтверждённой документально.</w:t>
      </w:r>
    </w:p>
    <w:p w14:paraId="1C77ED27" w14:textId="77777777" w:rsidR="0036756B" w:rsidRPr="00913448" w:rsidRDefault="0036756B" w:rsidP="0036756B">
      <w:pPr>
        <w:pStyle w:val="a9"/>
        <w:spacing w:after="0" w:line="240" w:lineRule="auto"/>
        <w:ind w:left="567"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обязан уведомить Покупателя не менее чем за 60 (шестьдесят) календарных дней</w:t>
      </w:r>
      <w:r w:rsidR="009170B3" w:rsidRPr="00913448">
        <w:rPr>
          <w:rFonts w:ascii="Times New Roman" w:eastAsia="Times New Roman" w:hAnsi="Times New Roman" w:cs="Times New Roman"/>
          <w:color w:val="000000" w:themeColor="text1"/>
          <w:sz w:val="20"/>
          <w:szCs w:val="20"/>
          <w:lang w:val="ru-RU" w:eastAsia="ru-RU"/>
        </w:rPr>
        <w:t>,</w:t>
      </w:r>
      <w:r w:rsidRPr="00913448">
        <w:rPr>
          <w:rFonts w:ascii="Times New Roman" w:eastAsia="Times New Roman" w:hAnsi="Times New Roman" w:cs="Times New Roman"/>
          <w:color w:val="000000" w:themeColor="text1"/>
          <w:sz w:val="20"/>
          <w:szCs w:val="20"/>
          <w:lang w:val="ru-RU" w:eastAsia="ru-RU"/>
        </w:rPr>
        <w:t xml:space="preserve"> в случае если согласованное количество упаковки заканчивается. Любой последующий тираж упаковки и производство Товаров СТМ происходит после получения письменного согласования Покупателя.</w:t>
      </w:r>
    </w:p>
    <w:p w14:paraId="3FD1B940" w14:textId="77777777" w:rsidR="000302C7" w:rsidRPr="00913448" w:rsidRDefault="000302C7" w:rsidP="001F409C">
      <w:pPr>
        <w:pStyle w:val="a9"/>
        <w:numPr>
          <w:ilvl w:val="0"/>
          <w:numId w:val="2"/>
        </w:numPr>
        <w:spacing w:after="0" w:line="240" w:lineRule="auto"/>
        <w:ind w:left="567" w:right="-199" w:hanging="567"/>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При прекращении действия Договора по любым основаниям, Поставщик принимает на себя обязательство не изготавливать и не поставлять Товар с Дизайном упаковки третьим лицам, без получения письменного на то согласия от Покупателя.</w:t>
      </w:r>
    </w:p>
    <w:p w14:paraId="6BBC9C0C" w14:textId="77777777" w:rsidR="000302C7" w:rsidRPr="00913448" w:rsidRDefault="000302C7" w:rsidP="001F409C">
      <w:pPr>
        <w:pStyle w:val="a9"/>
        <w:spacing w:after="0" w:line="240" w:lineRule="auto"/>
        <w:ind w:left="567"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 не вправе использовать Дизайн упаковки или Товар с Дизайном упаковки без письменного согласия Покупателя.</w:t>
      </w:r>
    </w:p>
    <w:p w14:paraId="3DBB635C" w14:textId="77777777" w:rsidR="008F2723" w:rsidRPr="00913448" w:rsidRDefault="000302C7" w:rsidP="008F2723">
      <w:pPr>
        <w:pStyle w:val="a9"/>
        <w:spacing w:after="0" w:line="240" w:lineRule="auto"/>
        <w:ind w:left="567"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В рамках настоящего Договора Покупатель гарантирует Поставщику соблюдение Покупателем прав третьих лиц на результаты интеллектуальной деятельности и на средства индивидуализации. В случае предъявления соответствующих исков обязуется урегулировать спор своими силами и за свой счет.</w:t>
      </w:r>
    </w:p>
    <w:p w14:paraId="58DF8295" w14:textId="77777777" w:rsidR="00BD7BD6" w:rsidRPr="00913448" w:rsidRDefault="001F409C" w:rsidP="00BD7BD6">
      <w:pPr>
        <w:pStyle w:val="a9"/>
        <w:numPr>
          <w:ilvl w:val="0"/>
          <w:numId w:val="2"/>
        </w:numPr>
        <w:spacing w:after="0" w:line="240" w:lineRule="auto"/>
        <w:ind w:left="567"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Настоящее </w:t>
      </w:r>
      <w:r w:rsidR="00BD7BD6" w:rsidRPr="00913448">
        <w:rPr>
          <w:rFonts w:ascii="Times New Roman" w:eastAsia="Times New Roman" w:hAnsi="Times New Roman" w:cs="Times New Roman"/>
          <w:color w:val="000000" w:themeColor="text1"/>
          <w:sz w:val="20"/>
          <w:szCs w:val="20"/>
          <w:lang w:val="ru-RU" w:eastAsia="ru-RU"/>
        </w:rPr>
        <w:t>Соглашение</w:t>
      </w:r>
      <w:r w:rsidRPr="00913448">
        <w:rPr>
          <w:rFonts w:ascii="Times New Roman" w:eastAsia="Times New Roman" w:hAnsi="Times New Roman" w:cs="Times New Roman"/>
          <w:color w:val="000000" w:themeColor="text1"/>
          <w:sz w:val="20"/>
          <w:szCs w:val="20"/>
          <w:lang w:val="ru-RU" w:eastAsia="ru-RU"/>
        </w:rPr>
        <w:t xml:space="preserve"> является неотъемлемой частью Договора, не изменяет и не дополняет иных условий Договора, кроме вышеуказанных.</w:t>
      </w:r>
      <w:r w:rsidR="008F2723" w:rsidRPr="00913448">
        <w:rPr>
          <w:rFonts w:ascii="Times New Roman" w:eastAsia="Times New Roman" w:hAnsi="Times New Roman" w:cs="Times New Roman"/>
          <w:color w:val="000000" w:themeColor="text1"/>
          <w:sz w:val="20"/>
          <w:szCs w:val="20"/>
          <w:lang w:val="ru-RU" w:eastAsia="ru-RU"/>
        </w:rPr>
        <w:t xml:space="preserve"> Если иное не предусмотрено настоящим Договором, все согласованные Сторонами условия в отношении Товара распространяются на Товар СТМ.</w:t>
      </w:r>
    </w:p>
    <w:p w14:paraId="11A176E2" w14:textId="68C04D51" w:rsidR="00BD7BD6" w:rsidRPr="00913448" w:rsidRDefault="00BD7BD6" w:rsidP="00BD7BD6">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Каждая из </w:t>
      </w:r>
      <w:r w:rsidR="00F54867" w:rsidRPr="00913448">
        <w:rPr>
          <w:rFonts w:ascii="Times New Roman" w:eastAsia="Times New Roman" w:hAnsi="Times New Roman" w:cs="Times New Roman"/>
          <w:color w:val="000000" w:themeColor="text1"/>
          <w:sz w:val="20"/>
          <w:szCs w:val="20"/>
          <w:lang w:val="ru-RU" w:eastAsia="ru-RU"/>
        </w:rPr>
        <w:t>Сторон имеет</w:t>
      </w:r>
      <w:r w:rsidRPr="00913448">
        <w:rPr>
          <w:rFonts w:ascii="Times New Roman" w:eastAsia="Times New Roman" w:hAnsi="Times New Roman" w:cs="Times New Roman"/>
          <w:color w:val="000000" w:themeColor="text1"/>
          <w:sz w:val="20"/>
          <w:szCs w:val="20"/>
          <w:lang w:val="ru-RU" w:eastAsia="ru-RU"/>
        </w:rPr>
        <w:t xml:space="preserve"> право в одностороннем порядке расторгнуть настоящее Соглашение только с предварительным увед</w:t>
      </w:r>
      <w:r w:rsidR="001F3DB9" w:rsidRPr="00913448">
        <w:rPr>
          <w:rFonts w:ascii="Times New Roman" w:eastAsia="Times New Roman" w:hAnsi="Times New Roman" w:cs="Times New Roman"/>
          <w:color w:val="000000" w:themeColor="text1"/>
          <w:sz w:val="20"/>
          <w:szCs w:val="20"/>
          <w:lang w:val="ru-RU" w:eastAsia="ru-RU"/>
        </w:rPr>
        <w:t>омлением об этом другой Стороны</w:t>
      </w:r>
      <w:r w:rsidRPr="00913448">
        <w:rPr>
          <w:rFonts w:ascii="Times New Roman" w:eastAsia="Times New Roman" w:hAnsi="Times New Roman" w:cs="Times New Roman"/>
          <w:color w:val="000000" w:themeColor="text1"/>
          <w:sz w:val="20"/>
          <w:szCs w:val="20"/>
          <w:lang w:val="ru-RU" w:eastAsia="ru-RU"/>
        </w:rPr>
        <w:t xml:space="preserve"> за </w:t>
      </w:r>
      <w:r w:rsidR="00112DB1" w:rsidRPr="00913448">
        <w:rPr>
          <w:rFonts w:ascii="Times New Roman" w:eastAsia="Times New Roman" w:hAnsi="Times New Roman" w:cs="Times New Roman"/>
          <w:color w:val="000000" w:themeColor="text1"/>
          <w:sz w:val="20"/>
          <w:szCs w:val="20"/>
          <w:lang w:val="ru-RU" w:eastAsia="ru-RU"/>
        </w:rPr>
        <w:t>90</w:t>
      </w:r>
      <w:r w:rsidRPr="00913448">
        <w:rPr>
          <w:rFonts w:ascii="Times New Roman" w:eastAsia="Times New Roman" w:hAnsi="Times New Roman" w:cs="Times New Roman"/>
          <w:color w:val="000000" w:themeColor="text1"/>
          <w:sz w:val="20"/>
          <w:szCs w:val="20"/>
          <w:lang w:val="ru-RU" w:eastAsia="ru-RU"/>
        </w:rPr>
        <w:t xml:space="preserve"> календарных </w:t>
      </w:r>
      <w:r w:rsidR="00112DB1" w:rsidRPr="00913448">
        <w:rPr>
          <w:rFonts w:ascii="Times New Roman" w:eastAsia="Times New Roman" w:hAnsi="Times New Roman" w:cs="Times New Roman"/>
          <w:color w:val="000000" w:themeColor="text1"/>
          <w:sz w:val="20"/>
          <w:szCs w:val="20"/>
          <w:lang w:val="ru-RU" w:eastAsia="ru-RU"/>
        </w:rPr>
        <w:t>дней</w:t>
      </w:r>
      <w:r w:rsidRPr="00913448">
        <w:rPr>
          <w:rFonts w:ascii="Times New Roman" w:eastAsia="Times New Roman" w:hAnsi="Times New Roman" w:cs="Times New Roman"/>
          <w:color w:val="000000" w:themeColor="text1"/>
          <w:sz w:val="20"/>
          <w:szCs w:val="20"/>
          <w:lang w:val="ru-RU" w:eastAsia="ru-RU"/>
        </w:rPr>
        <w:t xml:space="preserve"> до предполагаемой даты расторжения.</w:t>
      </w:r>
    </w:p>
    <w:p w14:paraId="7A5A6D07" w14:textId="77777777" w:rsidR="00F161A0" w:rsidRPr="00913448" w:rsidRDefault="00F161A0" w:rsidP="00BD7BD6">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В дополнение к основаниям, предусмотренным действующим законодательством и настоящим Договором, Покупатель имеет право расторгнуть настоящий Договор в одностороннем порядке в следующих случаях:</w:t>
      </w:r>
    </w:p>
    <w:p w14:paraId="7A1596D5" w14:textId="77777777" w:rsidR="00F161A0" w:rsidRPr="00913448" w:rsidRDefault="00F161A0" w:rsidP="00F161A0">
      <w:pPr>
        <w:pStyle w:val="a9"/>
        <w:numPr>
          <w:ilvl w:val="0"/>
          <w:numId w:val="19"/>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Неоднократного (более </w:t>
      </w:r>
      <w:r w:rsidR="000A5AA3" w:rsidRPr="00913448">
        <w:rPr>
          <w:rFonts w:ascii="Times New Roman" w:eastAsia="Times New Roman" w:hAnsi="Times New Roman" w:cs="Times New Roman"/>
          <w:color w:val="000000" w:themeColor="text1"/>
          <w:sz w:val="20"/>
          <w:szCs w:val="20"/>
          <w:lang w:val="ru-RU" w:eastAsia="ru-RU"/>
        </w:rPr>
        <w:t>3</w:t>
      </w:r>
      <w:r w:rsidRPr="00913448">
        <w:rPr>
          <w:rFonts w:ascii="Times New Roman" w:eastAsia="Times New Roman" w:hAnsi="Times New Roman" w:cs="Times New Roman"/>
          <w:color w:val="000000" w:themeColor="text1"/>
          <w:sz w:val="20"/>
          <w:szCs w:val="20"/>
          <w:lang w:val="ru-RU" w:eastAsia="ru-RU"/>
        </w:rPr>
        <w:t>-х раз) нарушения Поставщиком требований к маркировке, качеству и/или дизайну упаковки Товаров СТМ, предусмотренных действующим законодательством и/или условиями настоящего Договора;</w:t>
      </w:r>
    </w:p>
    <w:p w14:paraId="29485BCC" w14:textId="77777777" w:rsidR="001E5450" w:rsidRPr="00913448" w:rsidRDefault="001E5450" w:rsidP="00F161A0">
      <w:pPr>
        <w:pStyle w:val="a9"/>
        <w:numPr>
          <w:ilvl w:val="0"/>
          <w:numId w:val="19"/>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Трижды выявленное в течении срока действия настоящего Договора несоответствия партии Товара СТМ по одному или нескольким признакам требованиям Паспорта (эталона Товара) (Приложение №11 к настоящему Договору);</w:t>
      </w:r>
    </w:p>
    <w:p w14:paraId="57F662AC" w14:textId="77777777" w:rsidR="00F161A0" w:rsidRPr="00913448" w:rsidRDefault="00F161A0" w:rsidP="00F161A0">
      <w:pPr>
        <w:pStyle w:val="a9"/>
        <w:numPr>
          <w:ilvl w:val="0"/>
          <w:numId w:val="19"/>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Неоднократной (более </w:t>
      </w:r>
      <w:r w:rsidR="000A5AA3" w:rsidRPr="00913448">
        <w:rPr>
          <w:rFonts w:ascii="Times New Roman" w:eastAsia="Times New Roman" w:hAnsi="Times New Roman" w:cs="Times New Roman"/>
          <w:color w:val="000000" w:themeColor="text1"/>
          <w:sz w:val="20"/>
          <w:szCs w:val="20"/>
          <w:lang w:val="ru-RU" w:eastAsia="ru-RU"/>
        </w:rPr>
        <w:t>3</w:t>
      </w:r>
      <w:r w:rsidRPr="00913448">
        <w:rPr>
          <w:rFonts w:ascii="Times New Roman" w:eastAsia="Times New Roman" w:hAnsi="Times New Roman" w:cs="Times New Roman"/>
          <w:color w:val="000000" w:themeColor="text1"/>
          <w:sz w:val="20"/>
          <w:szCs w:val="20"/>
          <w:lang w:val="ru-RU" w:eastAsia="ru-RU"/>
        </w:rPr>
        <w:t>-х раз) поставки Товаров СТМ ненадлежащего качества, несоответствующих условиям законодательства либо требованиям Поставщика, согласованными в настоящем Договоре.</w:t>
      </w:r>
    </w:p>
    <w:p w14:paraId="223437DA" w14:textId="77777777" w:rsidR="000A5AA3" w:rsidRPr="00913448" w:rsidRDefault="000A5AA3" w:rsidP="000A5AA3">
      <w:pPr>
        <w:pStyle w:val="a9"/>
        <w:numPr>
          <w:ilvl w:val="0"/>
          <w:numId w:val="19"/>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Неоднократного (более 3-х раз) нарушения Поставщиком положений и пунктов настоящего Соглашения.</w:t>
      </w:r>
    </w:p>
    <w:p w14:paraId="484F7817" w14:textId="77777777" w:rsidR="001E5450" w:rsidRPr="00913448" w:rsidRDefault="001E5450" w:rsidP="000A5AA3">
      <w:pPr>
        <w:pStyle w:val="a9"/>
        <w:numPr>
          <w:ilvl w:val="0"/>
          <w:numId w:val="19"/>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Трехкратного нарушения в течении срока Действия Договора требований к качеству транспортной (групповой) упаковки Товара СТМ и ее размещению на паллетах, а также трехкратно выявленного несоответствия партии Товара СТМ Оригинал макету, развертке транспортной (групповой) упаковки   (Приложение № 14 к настоящему Договору).</w:t>
      </w:r>
    </w:p>
    <w:p w14:paraId="2BBEF8A7" w14:textId="77777777" w:rsidR="00705BDF" w:rsidRPr="00913448" w:rsidRDefault="009170B3" w:rsidP="00705BDF">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За каждый факт реализации Товара СТМ третьим лицам без письменного согласия Покупателя, покупатель вправе требовать от Поставщика уплаты штрафа в размере 500 000 (пятьсот тысяч) рублей.</w:t>
      </w:r>
    </w:p>
    <w:p w14:paraId="5855E087" w14:textId="2AB36B1F" w:rsidR="00705BDF" w:rsidRPr="00913448" w:rsidRDefault="009170B3" w:rsidP="00705BDF">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lastRenderedPageBreak/>
        <w:t>В случае несоответствия партии Товара СТМ по одному или нескольким признакам требованиям Паспорта (эталона Товара) (Приложение №11 к настоящему Договору),</w:t>
      </w:r>
      <w:r w:rsidR="00C6526E" w:rsidRPr="00913448">
        <w:rPr>
          <w:rFonts w:ascii="Times New Roman" w:eastAsia="Times New Roman" w:hAnsi="Times New Roman" w:cs="Times New Roman"/>
          <w:color w:val="000000" w:themeColor="text1"/>
          <w:sz w:val="20"/>
          <w:szCs w:val="20"/>
          <w:lang w:val="ru-RU" w:eastAsia="ru-RU"/>
        </w:rPr>
        <w:t xml:space="preserve"> а также</w:t>
      </w:r>
      <w:r w:rsidR="00975BCA" w:rsidRPr="00913448">
        <w:rPr>
          <w:rFonts w:ascii="Times New Roman" w:eastAsia="Times New Roman" w:hAnsi="Times New Roman" w:cs="Times New Roman"/>
          <w:color w:val="000000" w:themeColor="text1"/>
          <w:sz w:val="20"/>
          <w:szCs w:val="20"/>
          <w:lang w:val="ru-RU" w:eastAsia="ru-RU"/>
        </w:rPr>
        <w:t>,</w:t>
      </w:r>
      <w:r w:rsidR="00C6526E" w:rsidRPr="00913448">
        <w:rPr>
          <w:rFonts w:ascii="Times New Roman" w:eastAsia="Times New Roman" w:hAnsi="Times New Roman" w:cs="Times New Roman"/>
          <w:color w:val="000000" w:themeColor="text1"/>
          <w:sz w:val="20"/>
          <w:szCs w:val="20"/>
          <w:lang w:val="ru-RU" w:eastAsia="ru-RU"/>
        </w:rPr>
        <w:t xml:space="preserve"> в </w:t>
      </w:r>
      <w:proofErr w:type="gramStart"/>
      <w:r w:rsidR="00C6526E" w:rsidRPr="00913448">
        <w:rPr>
          <w:rFonts w:ascii="Times New Roman" w:eastAsia="Times New Roman" w:hAnsi="Times New Roman" w:cs="Times New Roman"/>
          <w:color w:val="000000" w:themeColor="text1"/>
          <w:sz w:val="20"/>
          <w:szCs w:val="20"/>
          <w:lang w:val="ru-RU" w:eastAsia="ru-RU"/>
        </w:rPr>
        <w:t>случае  обнаружения</w:t>
      </w:r>
      <w:proofErr w:type="gramEnd"/>
      <w:r w:rsidR="00C6526E" w:rsidRPr="00913448">
        <w:rPr>
          <w:rFonts w:ascii="Times New Roman" w:eastAsia="Times New Roman" w:hAnsi="Times New Roman" w:cs="Times New Roman"/>
          <w:color w:val="000000" w:themeColor="text1"/>
          <w:sz w:val="20"/>
          <w:szCs w:val="20"/>
          <w:lang w:val="ru-RU" w:eastAsia="ru-RU"/>
        </w:rPr>
        <w:t xml:space="preserve"> покупателями инородных тел </w:t>
      </w:r>
      <w:r w:rsidR="002178BB" w:rsidRPr="00913448">
        <w:rPr>
          <w:rFonts w:ascii="Times New Roman" w:eastAsia="Times New Roman" w:hAnsi="Times New Roman" w:cs="Times New Roman"/>
          <w:color w:val="000000" w:themeColor="text1"/>
          <w:sz w:val="20"/>
          <w:szCs w:val="20"/>
          <w:lang w:val="ru-RU" w:eastAsia="ru-RU"/>
        </w:rPr>
        <w:t xml:space="preserve">химического, физического или биологического происхождения </w:t>
      </w:r>
      <w:r w:rsidR="00C6526E" w:rsidRPr="00913448">
        <w:rPr>
          <w:rFonts w:ascii="Times New Roman" w:eastAsia="Times New Roman" w:hAnsi="Times New Roman" w:cs="Times New Roman"/>
          <w:color w:val="000000" w:themeColor="text1"/>
          <w:sz w:val="20"/>
          <w:szCs w:val="20"/>
          <w:lang w:val="ru-RU" w:eastAsia="ru-RU"/>
        </w:rPr>
        <w:t>в единице Товара</w:t>
      </w:r>
      <w:r w:rsidR="00066668" w:rsidRPr="00913448">
        <w:rPr>
          <w:rFonts w:ascii="Times New Roman" w:eastAsia="Times New Roman" w:hAnsi="Times New Roman" w:cs="Times New Roman"/>
          <w:color w:val="000000" w:themeColor="text1"/>
          <w:sz w:val="20"/>
          <w:szCs w:val="20"/>
          <w:lang w:val="ru-RU" w:eastAsia="ru-RU"/>
        </w:rPr>
        <w:t xml:space="preserve"> СТМ</w:t>
      </w:r>
      <w:r w:rsidR="00C6526E" w:rsidRPr="00913448">
        <w:rPr>
          <w:rFonts w:ascii="Times New Roman" w:eastAsia="Times New Roman" w:hAnsi="Times New Roman" w:cs="Times New Roman"/>
          <w:color w:val="000000" w:themeColor="text1"/>
          <w:sz w:val="20"/>
          <w:szCs w:val="20"/>
          <w:lang w:val="ru-RU" w:eastAsia="ru-RU"/>
        </w:rPr>
        <w:t xml:space="preserve">, </w:t>
      </w:r>
      <w:r w:rsidRPr="00913448">
        <w:rPr>
          <w:rFonts w:ascii="Times New Roman" w:eastAsia="Times New Roman" w:hAnsi="Times New Roman" w:cs="Times New Roman"/>
          <w:color w:val="000000" w:themeColor="text1"/>
          <w:sz w:val="20"/>
          <w:szCs w:val="20"/>
          <w:lang w:val="ru-RU" w:eastAsia="ru-RU"/>
        </w:rPr>
        <w:t xml:space="preserve"> Покупатель вправе вернуть Товар СТМ Поставщику и потребовать от По</w:t>
      </w:r>
      <w:r w:rsidR="00705BDF" w:rsidRPr="00913448">
        <w:rPr>
          <w:rFonts w:ascii="Times New Roman" w:eastAsia="Times New Roman" w:hAnsi="Times New Roman" w:cs="Times New Roman"/>
          <w:color w:val="000000" w:themeColor="text1"/>
          <w:sz w:val="20"/>
          <w:szCs w:val="20"/>
          <w:lang w:val="ru-RU" w:eastAsia="ru-RU"/>
        </w:rPr>
        <w:t>ставщика уплаты штрафа в размере:</w:t>
      </w:r>
    </w:p>
    <w:p w14:paraId="71938E48" w14:textId="77777777" w:rsidR="00705BDF" w:rsidRPr="00913448" w:rsidRDefault="00705BDF" w:rsidP="00705BDF">
      <w:pPr>
        <w:pStyle w:val="a9"/>
        <w:numPr>
          <w:ilvl w:val="0"/>
          <w:numId w:val="21"/>
        </w:numPr>
        <w:spacing w:after="0" w:line="240" w:lineRule="auto"/>
        <w:ind w:left="1701" w:right="-199" w:hanging="425"/>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за однократное нарушение в течении срока действия Договора – 50 000 (пятьдесят тысяч) рублей</w:t>
      </w:r>
    </w:p>
    <w:p w14:paraId="44C647EF" w14:textId="77777777" w:rsidR="00705BDF" w:rsidRPr="00913448" w:rsidRDefault="00705BDF" w:rsidP="00705BDF">
      <w:pPr>
        <w:pStyle w:val="a9"/>
        <w:numPr>
          <w:ilvl w:val="0"/>
          <w:numId w:val="21"/>
        </w:numPr>
        <w:spacing w:after="0" w:line="240" w:lineRule="auto"/>
        <w:ind w:left="1701" w:right="-199" w:hanging="425"/>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 xml:space="preserve">двукратное и каждое последующее нарушение в течении срока действия Договора – 300 000 (триста тысяч) рублей </w:t>
      </w:r>
      <w:r w:rsidR="009170B3" w:rsidRPr="00913448">
        <w:rPr>
          <w:rFonts w:ascii="Times New Roman" w:eastAsia="Times New Roman" w:hAnsi="Times New Roman" w:cs="Times New Roman"/>
          <w:color w:val="000000" w:themeColor="text1"/>
          <w:sz w:val="20"/>
          <w:szCs w:val="20"/>
          <w:lang w:val="ru-RU" w:eastAsia="ru-RU"/>
        </w:rPr>
        <w:t xml:space="preserve"> </w:t>
      </w:r>
    </w:p>
    <w:p w14:paraId="7804169C" w14:textId="5B5F73EF" w:rsidR="0049749E" w:rsidRPr="00913448" w:rsidRDefault="00705BDF" w:rsidP="00705BDF">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Факт несоответствия партии Товара СТМ в этом случае подтверждается Протоколом испытаний аккредитованной лаборатории или независимого испытательского центра.</w:t>
      </w:r>
      <w:r w:rsidR="001A3DC0" w:rsidRPr="00913448">
        <w:rPr>
          <w:rFonts w:ascii="Times New Roman" w:eastAsia="Times New Roman" w:hAnsi="Times New Roman" w:cs="Times New Roman"/>
          <w:color w:val="000000" w:themeColor="text1"/>
          <w:sz w:val="20"/>
          <w:szCs w:val="20"/>
          <w:lang w:val="ru-RU" w:eastAsia="ru-RU"/>
        </w:rPr>
        <w:t xml:space="preserve"> </w:t>
      </w:r>
      <w:r w:rsidR="002178BB" w:rsidRPr="00913448">
        <w:rPr>
          <w:rFonts w:ascii="Times New Roman" w:eastAsia="Times New Roman" w:hAnsi="Times New Roman" w:cs="Times New Roman"/>
          <w:color w:val="000000" w:themeColor="text1"/>
          <w:sz w:val="20"/>
          <w:szCs w:val="20"/>
          <w:lang w:val="ru-RU" w:eastAsia="ru-RU"/>
        </w:rPr>
        <w:t xml:space="preserve">В случае обнаружения инородных тел Протокол испытаний не предоставляется - факт обнаружения </w:t>
      </w:r>
      <w:r w:rsidR="00930695" w:rsidRPr="00913448">
        <w:rPr>
          <w:rFonts w:ascii="Times New Roman" w:eastAsia="Times New Roman" w:hAnsi="Times New Roman" w:cs="Times New Roman"/>
          <w:color w:val="000000" w:themeColor="text1"/>
          <w:sz w:val="20"/>
          <w:szCs w:val="20"/>
          <w:lang w:val="ru-RU" w:eastAsia="ru-RU"/>
        </w:rPr>
        <w:t>по</w:t>
      </w:r>
      <w:r w:rsidR="002178BB" w:rsidRPr="00913448">
        <w:rPr>
          <w:rFonts w:ascii="Times New Roman" w:eastAsia="Times New Roman" w:hAnsi="Times New Roman" w:cs="Times New Roman"/>
          <w:color w:val="000000" w:themeColor="text1"/>
          <w:sz w:val="20"/>
          <w:szCs w:val="20"/>
          <w:lang w:val="ru-RU" w:eastAsia="ru-RU"/>
        </w:rPr>
        <w:t>купател</w:t>
      </w:r>
      <w:r w:rsidR="00930695" w:rsidRPr="00913448">
        <w:rPr>
          <w:rFonts w:ascii="Times New Roman" w:eastAsia="Times New Roman" w:hAnsi="Times New Roman" w:cs="Times New Roman"/>
          <w:color w:val="000000" w:themeColor="text1"/>
          <w:sz w:val="20"/>
          <w:szCs w:val="20"/>
          <w:lang w:val="ru-RU" w:eastAsia="ru-RU"/>
        </w:rPr>
        <w:t>ями</w:t>
      </w:r>
      <w:r w:rsidR="002178BB" w:rsidRPr="00913448">
        <w:rPr>
          <w:rFonts w:ascii="Times New Roman" w:eastAsia="Times New Roman" w:hAnsi="Times New Roman" w:cs="Times New Roman"/>
          <w:color w:val="000000" w:themeColor="text1"/>
          <w:sz w:val="20"/>
          <w:szCs w:val="20"/>
          <w:lang w:val="ru-RU" w:eastAsia="ru-RU"/>
        </w:rPr>
        <w:t xml:space="preserve"> инородного тела химического, физического или биологического происхождения подтверждается объективными фото</w:t>
      </w:r>
      <w:proofErr w:type="gramStart"/>
      <w:r w:rsidR="002178BB" w:rsidRPr="00913448">
        <w:rPr>
          <w:rFonts w:ascii="Times New Roman" w:eastAsia="Times New Roman" w:hAnsi="Times New Roman" w:cs="Times New Roman"/>
          <w:color w:val="000000" w:themeColor="text1"/>
          <w:sz w:val="20"/>
          <w:szCs w:val="20"/>
          <w:lang w:val="ru-RU" w:eastAsia="ru-RU"/>
        </w:rPr>
        <w:t>-  и</w:t>
      </w:r>
      <w:proofErr w:type="gramEnd"/>
      <w:r w:rsidR="002178BB" w:rsidRPr="00913448">
        <w:rPr>
          <w:rFonts w:ascii="Times New Roman" w:eastAsia="Times New Roman" w:hAnsi="Times New Roman" w:cs="Times New Roman"/>
          <w:color w:val="000000" w:themeColor="text1"/>
          <w:sz w:val="20"/>
          <w:szCs w:val="20"/>
          <w:lang w:val="ru-RU" w:eastAsia="ru-RU"/>
        </w:rPr>
        <w:t>/или видеоматериалами, исключающими факт злого умысла со стороны Покупателя.</w:t>
      </w:r>
    </w:p>
    <w:p w14:paraId="05C26555" w14:textId="49F03999" w:rsidR="00705BDF" w:rsidRPr="00913448" w:rsidRDefault="001A3DC0" w:rsidP="00705BDF">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В отношении хлебобулочных  изделий</w:t>
      </w:r>
      <w:r w:rsidR="00063D37" w:rsidRPr="00913448">
        <w:rPr>
          <w:rFonts w:ascii="Times New Roman" w:eastAsia="Times New Roman" w:hAnsi="Times New Roman" w:cs="Times New Roman"/>
          <w:color w:val="000000" w:themeColor="text1"/>
          <w:sz w:val="20"/>
          <w:szCs w:val="20"/>
          <w:lang w:val="ru-RU" w:eastAsia="ru-RU"/>
        </w:rPr>
        <w:t>,  в случае выявления</w:t>
      </w:r>
      <w:r w:rsidR="0049749E" w:rsidRPr="00913448">
        <w:rPr>
          <w:rFonts w:ascii="Times New Roman" w:eastAsia="Times New Roman" w:hAnsi="Times New Roman" w:cs="Times New Roman"/>
          <w:color w:val="000000" w:themeColor="text1"/>
          <w:sz w:val="20"/>
          <w:szCs w:val="20"/>
          <w:lang w:val="ru-RU" w:eastAsia="ru-RU"/>
        </w:rPr>
        <w:t xml:space="preserve"> несоответствия </w:t>
      </w:r>
      <w:r w:rsidR="00C6526E" w:rsidRPr="00913448">
        <w:rPr>
          <w:rFonts w:ascii="Times New Roman" w:eastAsia="Times New Roman" w:hAnsi="Times New Roman" w:cs="Times New Roman"/>
          <w:color w:val="000000" w:themeColor="text1"/>
          <w:sz w:val="20"/>
          <w:szCs w:val="20"/>
          <w:lang w:val="ru-RU" w:eastAsia="ru-RU"/>
        </w:rPr>
        <w:t xml:space="preserve"> внешнего вида Товара (в течение  всего установленного срока годности Товара) внешнему виду установленному в К</w:t>
      </w:r>
      <w:r w:rsidR="0049749E" w:rsidRPr="00913448">
        <w:rPr>
          <w:rFonts w:ascii="Times New Roman" w:eastAsia="Times New Roman" w:hAnsi="Times New Roman" w:cs="Times New Roman"/>
          <w:color w:val="000000" w:themeColor="text1"/>
          <w:sz w:val="20"/>
          <w:szCs w:val="20"/>
          <w:lang w:val="ru-RU" w:eastAsia="ru-RU"/>
        </w:rPr>
        <w:t>арте 3 Паспорта эталона</w:t>
      </w:r>
      <w:r w:rsidR="00C6526E" w:rsidRPr="00913448">
        <w:rPr>
          <w:rFonts w:ascii="Times New Roman" w:eastAsia="Times New Roman" w:hAnsi="Times New Roman" w:cs="Times New Roman"/>
          <w:color w:val="000000" w:themeColor="text1"/>
          <w:sz w:val="20"/>
          <w:szCs w:val="20"/>
          <w:lang w:val="ru-RU" w:eastAsia="ru-RU"/>
        </w:rPr>
        <w:t>, а также</w:t>
      </w:r>
      <w:r w:rsidR="001A0E5E" w:rsidRPr="00913448">
        <w:rPr>
          <w:rFonts w:ascii="Times New Roman" w:eastAsia="Times New Roman" w:hAnsi="Times New Roman" w:cs="Times New Roman"/>
          <w:color w:val="000000" w:themeColor="text1"/>
          <w:sz w:val="20"/>
          <w:szCs w:val="20"/>
          <w:lang w:val="ru-RU" w:eastAsia="ru-RU"/>
        </w:rPr>
        <w:t>,</w:t>
      </w:r>
      <w:r w:rsidR="00C6526E" w:rsidRPr="00913448">
        <w:rPr>
          <w:rFonts w:ascii="Times New Roman" w:eastAsia="Times New Roman" w:hAnsi="Times New Roman" w:cs="Times New Roman"/>
          <w:color w:val="000000" w:themeColor="text1"/>
          <w:sz w:val="20"/>
          <w:szCs w:val="20"/>
          <w:lang w:val="ru-RU" w:eastAsia="ru-RU"/>
        </w:rPr>
        <w:t xml:space="preserve"> в случае  обнаружения инородных тел в единице товара</w:t>
      </w:r>
      <w:r w:rsidR="00975BCA" w:rsidRPr="00913448">
        <w:rPr>
          <w:rFonts w:ascii="Times New Roman" w:eastAsia="Times New Roman" w:hAnsi="Times New Roman" w:cs="Times New Roman"/>
          <w:color w:val="000000" w:themeColor="text1"/>
          <w:sz w:val="20"/>
          <w:szCs w:val="20"/>
          <w:lang w:val="ru-RU" w:eastAsia="ru-RU"/>
        </w:rPr>
        <w:t xml:space="preserve"> СТМ</w:t>
      </w:r>
      <w:r w:rsidR="00C6526E" w:rsidRPr="00913448">
        <w:rPr>
          <w:rFonts w:ascii="Times New Roman" w:eastAsia="Times New Roman" w:hAnsi="Times New Roman" w:cs="Times New Roman"/>
          <w:color w:val="000000" w:themeColor="text1"/>
          <w:sz w:val="20"/>
          <w:szCs w:val="20"/>
          <w:lang w:val="ru-RU" w:eastAsia="ru-RU"/>
        </w:rPr>
        <w:t xml:space="preserve"> </w:t>
      </w:r>
      <w:r w:rsidR="0049749E" w:rsidRPr="00913448">
        <w:rPr>
          <w:rFonts w:ascii="Times New Roman" w:eastAsia="Times New Roman" w:hAnsi="Times New Roman" w:cs="Times New Roman"/>
          <w:color w:val="000000" w:themeColor="text1"/>
          <w:sz w:val="20"/>
          <w:szCs w:val="20"/>
          <w:lang w:val="ru-RU" w:eastAsia="ru-RU"/>
        </w:rPr>
        <w:t>- протокол испытаний аккредитованной лаборатории или независимого испытательского центра</w:t>
      </w:r>
      <w:r w:rsidR="00975BCA" w:rsidRPr="00913448">
        <w:rPr>
          <w:rFonts w:ascii="Times New Roman" w:eastAsia="Times New Roman" w:hAnsi="Times New Roman" w:cs="Times New Roman"/>
          <w:color w:val="000000" w:themeColor="text1"/>
          <w:sz w:val="20"/>
          <w:szCs w:val="20"/>
          <w:lang w:val="ru-RU" w:eastAsia="ru-RU"/>
        </w:rPr>
        <w:t xml:space="preserve"> для  предъявления требования об уплате штрафа по настоящему пункту </w:t>
      </w:r>
      <w:r w:rsidR="0049749E" w:rsidRPr="00913448">
        <w:rPr>
          <w:rFonts w:ascii="Times New Roman" w:eastAsia="Times New Roman" w:hAnsi="Times New Roman" w:cs="Times New Roman"/>
          <w:color w:val="000000" w:themeColor="text1"/>
          <w:sz w:val="20"/>
          <w:szCs w:val="20"/>
          <w:lang w:val="ru-RU" w:eastAsia="ru-RU"/>
        </w:rPr>
        <w:t xml:space="preserve"> не требуется.</w:t>
      </w:r>
    </w:p>
    <w:p w14:paraId="0DB628A0" w14:textId="77777777" w:rsidR="00705BDF" w:rsidRPr="00913448" w:rsidRDefault="00705BDF" w:rsidP="00705BDF">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В случае несоответствия партии Товара СТМ Оригинал макету, развертке транспортной (групповой) упаковки Товара, требованиям к ка</w:t>
      </w:r>
      <w:r w:rsidR="001F3DB9" w:rsidRPr="00913448">
        <w:rPr>
          <w:rFonts w:ascii="Times New Roman" w:eastAsia="Times New Roman" w:hAnsi="Times New Roman" w:cs="Times New Roman"/>
          <w:color w:val="000000" w:themeColor="text1"/>
          <w:sz w:val="20"/>
          <w:szCs w:val="20"/>
          <w:lang w:val="ru-RU" w:eastAsia="ru-RU"/>
        </w:rPr>
        <w:t>честву транспортной (групповой)</w:t>
      </w:r>
      <w:r w:rsidRPr="00913448">
        <w:rPr>
          <w:rFonts w:ascii="Times New Roman" w:eastAsia="Times New Roman" w:hAnsi="Times New Roman" w:cs="Times New Roman"/>
          <w:color w:val="000000" w:themeColor="text1"/>
          <w:sz w:val="20"/>
          <w:szCs w:val="20"/>
          <w:lang w:val="ru-RU" w:eastAsia="ru-RU"/>
        </w:rPr>
        <w:t xml:space="preserve"> упаковки Товара СТМ и ее размещению на паллетах (Приложение № 14 к настоящему Договору) Покупатель вправе вернуть Товар СТМ Поставщику и/или потребовать от Поставщика уплаты штрафа в размере </w:t>
      </w:r>
      <w:r w:rsidR="001E5450" w:rsidRPr="00913448">
        <w:rPr>
          <w:rFonts w:ascii="Times New Roman" w:eastAsia="Times New Roman" w:hAnsi="Times New Roman" w:cs="Times New Roman"/>
          <w:color w:val="000000" w:themeColor="text1"/>
          <w:sz w:val="20"/>
          <w:szCs w:val="20"/>
          <w:lang w:val="ru-RU" w:eastAsia="ru-RU"/>
        </w:rPr>
        <w:t xml:space="preserve">100 000 (сто тысяч) рублей за каждый факт нарушения. </w:t>
      </w:r>
      <w:r w:rsidRPr="00913448">
        <w:rPr>
          <w:rFonts w:ascii="Times New Roman" w:eastAsia="Times New Roman" w:hAnsi="Times New Roman" w:cs="Times New Roman"/>
          <w:color w:val="000000" w:themeColor="text1"/>
          <w:sz w:val="20"/>
          <w:szCs w:val="20"/>
          <w:lang w:val="ru-RU" w:eastAsia="ru-RU"/>
        </w:rPr>
        <w:t xml:space="preserve"> </w:t>
      </w:r>
    </w:p>
    <w:p w14:paraId="20414530" w14:textId="77777777" w:rsidR="001F409C" w:rsidRPr="00913448" w:rsidRDefault="00705BDF" w:rsidP="001F409C">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У</w:t>
      </w:r>
      <w:r w:rsidR="001F409C" w:rsidRPr="00913448">
        <w:rPr>
          <w:rFonts w:ascii="Times New Roman" w:eastAsia="Times New Roman" w:hAnsi="Times New Roman" w:cs="Times New Roman"/>
          <w:color w:val="000000" w:themeColor="text1"/>
          <w:sz w:val="20"/>
          <w:szCs w:val="20"/>
          <w:lang w:val="ru-RU" w:eastAsia="ru-RU"/>
        </w:rPr>
        <w:t xml:space="preserve">словия настоящего Дополнительного соглашения распространяются на отношения Сторон, возникшие с момента подписания настоящего </w:t>
      </w:r>
      <w:r w:rsidR="00BD7BD6" w:rsidRPr="00913448">
        <w:rPr>
          <w:rFonts w:ascii="Times New Roman" w:eastAsia="Times New Roman" w:hAnsi="Times New Roman" w:cs="Times New Roman"/>
          <w:color w:val="000000" w:themeColor="text1"/>
          <w:sz w:val="20"/>
          <w:szCs w:val="20"/>
          <w:lang w:val="ru-RU" w:eastAsia="ru-RU"/>
        </w:rPr>
        <w:t>Соглашения</w:t>
      </w:r>
      <w:r w:rsidR="001F409C" w:rsidRPr="00913448">
        <w:rPr>
          <w:rFonts w:ascii="Times New Roman" w:eastAsia="Times New Roman" w:hAnsi="Times New Roman" w:cs="Times New Roman"/>
          <w:color w:val="000000" w:themeColor="text1"/>
          <w:sz w:val="20"/>
          <w:szCs w:val="20"/>
          <w:lang w:val="ru-RU" w:eastAsia="ru-RU"/>
        </w:rPr>
        <w:t>.</w:t>
      </w:r>
    </w:p>
    <w:p w14:paraId="03080BB9" w14:textId="77777777" w:rsidR="001F409C" w:rsidRPr="00913448" w:rsidRDefault="001F409C" w:rsidP="001F409C">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Настоящее Дополнительное соглашение составлено в двух экземплярах, имеющих одинаковую юридическую силу, и вступает в силу с момента его подписания.</w:t>
      </w:r>
    </w:p>
    <w:p w14:paraId="66B65E0B" w14:textId="77777777" w:rsidR="00F65352" w:rsidRPr="00913448" w:rsidRDefault="00F65352" w:rsidP="001F409C">
      <w:pPr>
        <w:pStyle w:val="a9"/>
        <w:numPr>
          <w:ilvl w:val="0"/>
          <w:numId w:val="2"/>
        </w:numPr>
        <w:spacing w:after="0" w:line="240" w:lineRule="auto"/>
        <w:ind w:right="-199"/>
        <w:jc w:val="both"/>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Стороны назначают уполномоченных сотрудников, ответственных за утверждение (подписание) Оригинал-макета и развертки упаковки:</w:t>
      </w:r>
    </w:p>
    <w:p w14:paraId="2185B100" w14:textId="13EB8FB6" w:rsidR="004B77E1" w:rsidRDefault="00F65352" w:rsidP="00374119">
      <w:pPr>
        <w:ind w:left="540"/>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Уполномоченны</w:t>
      </w:r>
      <w:r w:rsidR="004B77E1">
        <w:rPr>
          <w:rFonts w:ascii="Times New Roman" w:eastAsia="Times New Roman" w:hAnsi="Times New Roman" w:cs="Times New Roman"/>
          <w:color w:val="000000" w:themeColor="text1"/>
          <w:sz w:val="20"/>
          <w:szCs w:val="20"/>
          <w:lang w:val="ru-RU" w:eastAsia="ru-RU"/>
        </w:rPr>
        <w:t>е</w:t>
      </w:r>
      <w:r w:rsidRPr="00913448">
        <w:rPr>
          <w:rFonts w:ascii="Times New Roman" w:eastAsia="Times New Roman" w:hAnsi="Times New Roman" w:cs="Times New Roman"/>
          <w:color w:val="000000" w:themeColor="text1"/>
          <w:sz w:val="20"/>
          <w:szCs w:val="20"/>
          <w:lang w:val="ru-RU" w:eastAsia="ru-RU"/>
        </w:rPr>
        <w:t xml:space="preserve"> сотрудник</w:t>
      </w:r>
      <w:r w:rsidR="004B77E1">
        <w:rPr>
          <w:rFonts w:ascii="Times New Roman" w:eastAsia="Times New Roman" w:hAnsi="Times New Roman" w:cs="Times New Roman"/>
          <w:color w:val="000000" w:themeColor="text1"/>
          <w:sz w:val="20"/>
          <w:szCs w:val="20"/>
          <w:lang w:val="ru-RU" w:eastAsia="ru-RU"/>
        </w:rPr>
        <w:t>и</w:t>
      </w:r>
      <w:r w:rsidRPr="00913448">
        <w:rPr>
          <w:rFonts w:ascii="Times New Roman" w:eastAsia="Times New Roman" w:hAnsi="Times New Roman" w:cs="Times New Roman"/>
          <w:color w:val="000000" w:themeColor="text1"/>
          <w:sz w:val="20"/>
          <w:szCs w:val="20"/>
          <w:lang w:val="ru-RU" w:eastAsia="ru-RU"/>
        </w:rPr>
        <w:t xml:space="preserve"> </w:t>
      </w:r>
    </w:p>
    <w:p w14:paraId="2B110F9F" w14:textId="05B4A081" w:rsidR="004B77E1" w:rsidRDefault="004B77E1" w:rsidP="00374119">
      <w:pPr>
        <w:ind w:left="540"/>
        <w:rPr>
          <w:rFonts w:ascii="Times New Roman" w:eastAsia="Times New Roman" w:hAnsi="Times New Roman" w:cs="Times New Roman"/>
          <w:color w:val="000000" w:themeColor="text1"/>
          <w:sz w:val="20"/>
          <w:szCs w:val="20"/>
          <w:lang w:val="ru-RU" w:eastAsia="ru-RU"/>
        </w:rPr>
      </w:pPr>
      <w:r w:rsidRPr="00913448">
        <w:rPr>
          <w:rFonts w:ascii="Times New Roman" w:eastAsia="Times New Roman" w:hAnsi="Times New Roman" w:cs="Times New Roman"/>
          <w:color w:val="000000" w:themeColor="text1"/>
          <w:sz w:val="20"/>
          <w:szCs w:val="20"/>
          <w:lang w:val="ru-RU" w:eastAsia="ru-RU"/>
        </w:rPr>
        <w:t>ПОСТАВЩИКА:</w:t>
      </w:r>
      <w:r>
        <w:rPr>
          <w:rFonts w:ascii="Times New Roman" w:eastAsia="Times New Roman" w:hAnsi="Times New Roman" w:cs="Times New Roman"/>
          <w:color w:val="000000" w:themeColor="text1"/>
          <w:sz w:val="20"/>
          <w:szCs w:val="20"/>
          <w:lang w:val="ru-RU" w:eastAsia="ru-RU"/>
        </w:rPr>
        <w:t xml:space="preserve">  </w:t>
      </w:r>
      <w:r>
        <w:rPr>
          <w:rFonts w:ascii="Times New Roman" w:eastAsia="Times New Roman" w:hAnsi="Times New Roman" w:cs="Times New Roman"/>
          <w:color w:val="000000" w:themeColor="text1"/>
          <w:sz w:val="20"/>
          <w:szCs w:val="20"/>
          <w:lang w:val="ru-RU" w:eastAsia="ru-RU"/>
        </w:rPr>
        <w:fldChar w:fldCharType="begin">
          <w:ffData>
            <w:name w:val="ТекстовоеПоле17"/>
            <w:enabled/>
            <w:calcOnExit w:val="0"/>
            <w:textInput/>
          </w:ffData>
        </w:fldChar>
      </w:r>
      <w:bookmarkStart w:id="14" w:name="ТекстовоеПоле17"/>
      <w:r>
        <w:rPr>
          <w:rFonts w:ascii="Times New Roman" w:eastAsia="Times New Roman" w:hAnsi="Times New Roman" w:cs="Times New Roman"/>
          <w:color w:val="000000" w:themeColor="text1"/>
          <w:sz w:val="20"/>
          <w:szCs w:val="20"/>
          <w:lang w:val="ru-RU" w:eastAsia="ru-RU"/>
        </w:rPr>
        <w:instrText xml:space="preserve"> FORMTEXT </w:instrText>
      </w:r>
      <w:r>
        <w:rPr>
          <w:rFonts w:ascii="Times New Roman" w:eastAsia="Times New Roman" w:hAnsi="Times New Roman" w:cs="Times New Roman"/>
          <w:color w:val="000000" w:themeColor="text1"/>
          <w:sz w:val="20"/>
          <w:szCs w:val="20"/>
          <w:lang w:val="ru-RU" w:eastAsia="ru-RU"/>
        </w:rPr>
      </w:r>
      <w:r>
        <w:rPr>
          <w:rFonts w:ascii="Times New Roman" w:eastAsia="Times New Roman" w:hAnsi="Times New Roman" w:cs="Times New Roman"/>
          <w:color w:val="000000" w:themeColor="text1"/>
          <w:sz w:val="20"/>
          <w:szCs w:val="20"/>
          <w:lang w:val="ru-RU" w:eastAsia="ru-RU"/>
        </w:rPr>
        <w:fldChar w:fldCharType="separate"/>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sidR="00F54867">
        <w:rPr>
          <w:rFonts w:ascii="Times New Roman" w:eastAsia="Times New Roman" w:hAnsi="Times New Roman" w:cs="Times New Roman"/>
          <w:color w:val="000000" w:themeColor="text1"/>
          <w:sz w:val="20"/>
          <w:szCs w:val="20"/>
          <w:lang w:val="ru-RU" w:eastAsia="ru-RU"/>
        </w:rPr>
        <w:t> </w:t>
      </w:r>
      <w:r>
        <w:rPr>
          <w:rFonts w:ascii="Times New Roman" w:eastAsia="Times New Roman" w:hAnsi="Times New Roman" w:cs="Times New Roman"/>
          <w:color w:val="000000" w:themeColor="text1"/>
          <w:sz w:val="20"/>
          <w:szCs w:val="20"/>
          <w:lang w:val="ru-RU" w:eastAsia="ru-RU"/>
        </w:rPr>
        <w:fldChar w:fldCharType="end"/>
      </w:r>
      <w:bookmarkEnd w:id="14"/>
      <w:r w:rsidR="00F65352" w:rsidRPr="00913448">
        <w:rPr>
          <w:rFonts w:ascii="Times New Roman" w:eastAsia="Times New Roman" w:hAnsi="Times New Roman" w:cs="Times New Roman"/>
          <w:color w:val="000000" w:themeColor="text1"/>
          <w:sz w:val="20"/>
          <w:szCs w:val="20"/>
          <w:lang w:val="ru-RU" w:eastAsia="ru-RU"/>
        </w:rPr>
        <w:t>(ФИО и должность), тел.</w:t>
      </w:r>
      <w:r>
        <w:rPr>
          <w:rFonts w:ascii="Bookman Old Style" w:hAnsi="Bookman Old Style"/>
          <w:b/>
          <w:bCs/>
          <w:i/>
          <w:iCs/>
          <w:color w:val="000000" w:themeColor="text1"/>
          <w:lang w:val="ru-RU" w:eastAsia="ru-RU"/>
        </w:rPr>
        <w:fldChar w:fldCharType="begin">
          <w:ffData>
            <w:name w:val="ТекстовоеПоле18"/>
            <w:enabled/>
            <w:calcOnExit w:val="0"/>
            <w:textInput/>
          </w:ffData>
        </w:fldChar>
      </w:r>
      <w:bookmarkStart w:id="15" w:name="ТекстовоеПоле18"/>
      <w:r>
        <w:rPr>
          <w:rFonts w:ascii="Bookman Old Style" w:hAnsi="Bookman Old Style"/>
          <w:b/>
          <w:bCs/>
          <w:i/>
          <w:iCs/>
          <w:color w:val="000000" w:themeColor="text1"/>
          <w:lang w:val="ru-RU" w:eastAsia="ru-RU"/>
        </w:rPr>
        <w:instrText xml:space="preserve"> FORMTEXT </w:instrText>
      </w:r>
      <w:r>
        <w:rPr>
          <w:rFonts w:ascii="Bookman Old Style" w:hAnsi="Bookman Old Style"/>
          <w:b/>
          <w:bCs/>
          <w:i/>
          <w:iCs/>
          <w:color w:val="000000" w:themeColor="text1"/>
          <w:lang w:val="ru-RU" w:eastAsia="ru-RU"/>
        </w:rPr>
      </w:r>
      <w:r>
        <w:rPr>
          <w:rFonts w:ascii="Bookman Old Style" w:hAnsi="Bookman Old Style"/>
          <w:b/>
          <w:bCs/>
          <w:i/>
          <w:iCs/>
          <w:color w:val="000000" w:themeColor="text1"/>
          <w:lang w:val="ru-RU" w:eastAsia="ru-RU"/>
        </w:rPr>
        <w:fldChar w:fldCharType="separate"/>
      </w:r>
      <w:r>
        <w:rPr>
          <w:rFonts w:ascii="Bookman Old Style" w:hAnsi="Bookman Old Style"/>
          <w:b/>
          <w:bCs/>
          <w:i/>
          <w:iCs/>
          <w:noProof/>
          <w:color w:val="000000" w:themeColor="text1"/>
          <w:lang w:val="ru-RU" w:eastAsia="ru-RU"/>
        </w:rPr>
        <w:t> </w:t>
      </w:r>
      <w:r>
        <w:rPr>
          <w:rFonts w:ascii="Bookman Old Style" w:hAnsi="Bookman Old Style"/>
          <w:b/>
          <w:bCs/>
          <w:i/>
          <w:iCs/>
          <w:noProof/>
          <w:color w:val="000000" w:themeColor="text1"/>
          <w:lang w:val="ru-RU" w:eastAsia="ru-RU"/>
        </w:rPr>
        <w:t> </w:t>
      </w:r>
      <w:r>
        <w:rPr>
          <w:rFonts w:ascii="Bookman Old Style" w:hAnsi="Bookman Old Style"/>
          <w:b/>
          <w:bCs/>
          <w:i/>
          <w:iCs/>
          <w:noProof/>
          <w:color w:val="000000" w:themeColor="text1"/>
          <w:lang w:val="ru-RU" w:eastAsia="ru-RU"/>
        </w:rPr>
        <w:t> </w:t>
      </w:r>
      <w:r>
        <w:rPr>
          <w:rFonts w:ascii="Bookman Old Style" w:hAnsi="Bookman Old Style"/>
          <w:b/>
          <w:bCs/>
          <w:i/>
          <w:iCs/>
          <w:noProof/>
          <w:color w:val="000000" w:themeColor="text1"/>
          <w:lang w:val="ru-RU" w:eastAsia="ru-RU"/>
        </w:rPr>
        <w:t> </w:t>
      </w:r>
      <w:r>
        <w:rPr>
          <w:rFonts w:ascii="Bookman Old Style" w:hAnsi="Bookman Old Style"/>
          <w:b/>
          <w:bCs/>
          <w:i/>
          <w:iCs/>
          <w:noProof/>
          <w:color w:val="000000" w:themeColor="text1"/>
          <w:lang w:val="ru-RU" w:eastAsia="ru-RU"/>
        </w:rPr>
        <w:t> </w:t>
      </w:r>
      <w:r>
        <w:rPr>
          <w:rFonts w:ascii="Bookman Old Style" w:hAnsi="Bookman Old Style"/>
          <w:b/>
          <w:bCs/>
          <w:i/>
          <w:iCs/>
          <w:color w:val="000000" w:themeColor="text1"/>
          <w:lang w:val="ru-RU" w:eastAsia="ru-RU"/>
        </w:rPr>
        <w:fldChar w:fldCharType="end"/>
      </w:r>
      <w:bookmarkEnd w:id="15"/>
      <w:r w:rsidR="00F65352" w:rsidRPr="00913448">
        <w:rPr>
          <w:rFonts w:ascii="Times New Roman" w:eastAsia="Times New Roman" w:hAnsi="Times New Roman" w:cs="Times New Roman"/>
          <w:color w:val="000000" w:themeColor="text1"/>
          <w:sz w:val="20"/>
          <w:szCs w:val="20"/>
          <w:lang w:val="ru-RU" w:eastAsia="ru-RU"/>
        </w:rPr>
        <w:t xml:space="preserve"> </w:t>
      </w:r>
      <w:r w:rsidR="00F65352" w:rsidRPr="00913448">
        <w:rPr>
          <w:rFonts w:ascii="Times New Roman" w:eastAsia="Times New Roman" w:hAnsi="Times New Roman" w:cs="Times New Roman"/>
          <w:color w:val="000000" w:themeColor="text1"/>
          <w:sz w:val="20"/>
          <w:szCs w:val="20"/>
          <w:lang w:val="en-US" w:eastAsia="ru-RU"/>
        </w:rPr>
        <w:t>E</w:t>
      </w:r>
      <w:r w:rsidR="00F65352" w:rsidRPr="00913448">
        <w:rPr>
          <w:rFonts w:ascii="Times New Roman" w:eastAsia="Times New Roman" w:hAnsi="Times New Roman" w:cs="Times New Roman"/>
          <w:color w:val="000000" w:themeColor="text1"/>
          <w:sz w:val="20"/>
          <w:szCs w:val="20"/>
          <w:lang w:val="ru-RU" w:eastAsia="ru-RU"/>
        </w:rPr>
        <w:t>-</w:t>
      </w:r>
      <w:r w:rsidR="00F65352" w:rsidRPr="00913448">
        <w:rPr>
          <w:rFonts w:ascii="Times New Roman" w:eastAsia="Times New Roman" w:hAnsi="Times New Roman" w:cs="Times New Roman"/>
          <w:color w:val="000000" w:themeColor="text1"/>
          <w:sz w:val="20"/>
          <w:szCs w:val="20"/>
          <w:lang w:val="en-US" w:eastAsia="ru-RU"/>
        </w:rPr>
        <w:t>mail</w:t>
      </w:r>
      <w:r w:rsidR="00F65352" w:rsidRPr="00913448">
        <w:rPr>
          <w:rFonts w:ascii="Times New Roman" w:eastAsia="Times New Roman" w:hAnsi="Times New Roman" w:cs="Times New Roman"/>
          <w:color w:val="000000" w:themeColor="text1"/>
          <w:sz w:val="20"/>
          <w:szCs w:val="20"/>
          <w:lang w:val="ru-RU" w:eastAsia="ru-RU"/>
        </w:rPr>
        <w:t xml:space="preserve"> </w:t>
      </w:r>
      <w:r>
        <w:rPr>
          <w:rFonts w:ascii="Times New Roman" w:eastAsia="Times New Roman" w:hAnsi="Times New Roman" w:cs="Times New Roman"/>
          <w:b/>
          <w:i/>
          <w:color w:val="000000" w:themeColor="text1"/>
          <w:sz w:val="20"/>
          <w:szCs w:val="20"/>
          <w:lang w:val="ru-RU" w:eastAsia="ru-RU"/>
        </w:rPr>
        <w:fldChar w:fldCharType="begin">
          <w:ffData>
            <w:name w:val="ТекстовоеПоле19"/>
            <w:enabled/>
            <w:calcOnExit w:val="0"/>
            <w:textInput/>
          </w:ffData>
        </w:fldChar>
      </w:r>
      <w:bookmarkStart w:id="16" w:name="ТекстовоеПоле19"/>
      <w:r>
        <w:rPr>
          <w:rFonts w:ascii="Times New Roman" w:eastAsia="Times New Roman" w:hAnsi="Times New Roman" w:cs="Times New Roman"/>
          <w:b/>
          <w:i/>
          <w:color w:val="000000" w:themeColor="text1"/>
          <w:sz w:val="20"/>
          <w:szCs w:val="20"/>
          <w:lang w:val="ru-RU" w:eastAsia="ru-RU"/>
        </w:rPr>
        <w:instrText xml:space="preserve"> FORMTEXT </w:instrText>
      </w:r>
      <w:r>
        <w:rPr>
          <w:rFonts w:ascii="Times New Roman" w:eastAsia="Times New Roman" w:hAnsi="Times New Roman" w:cs="Times New Roman"/>
          <w:b/>
          <w:i/>
          <w:color w:val="000000" w:themeColor="text1"/>
          <w:sz w:val="20"/>
          <w:szCs w:val="20"/>
          <w:lang w:val="ru-RU" w:eastAsia="ru-RU"/>
        </w:rPr>
      </w:r>
      <w:r>
        <w:rPr>
          <w:rFonts w:ascii="Times New Roman" w:eastAsia="Times New Roman" w:hAnsi="Times New Roman" w:cs="Times New Roman"/>
          <w:b/>
          <w:i/>
          <w:color w:val="000000" w:themeColor="text1"/>
          <w:sz w:val="20"/>
          <w:szCs w:val="20"/>
          <w:lang w:val="ru-RU" w:eastAsia="ru-RU"/>
        </w:rPr>
        <w:fldChar w:fldCharType="separate"/>
      </w:r>
      <w:r>
        <w:rPr>
          <w:rFonts w:ascii="Times New Roman" w:eastAsia="Times New Roman" w:hAnsi="Times New Roman" w:cs="Times New Roman"/>
          <w:b/>
          <w:i/>
          <w:noProof/>
          <w:color w:val="000000" w:themeColor="text1"/>
          <w:sz w:val="20"/>
          <w:szCs w:val="20"/>
          <w:lang w:val="ru-RU" w:eastAsia="ru-RU"/>
        </w:rPr>
        <w:t> </w:t>
      </w:r>
      <w:r>
        <w:rPr>
          <w:rFonts w:ascii="Times New Roman" w:eastAsia="Times New Roman" w:hAnsi="Times New Roman" w:cs="Times New Roman"/>
          <w:b/>
          <w:i/>
          <w:noProof/>
          <w:color w:val="000000" w:themeColor="text1"/>
          <w:sz w:val="20"/>
          <w:szCs w:val="20"/>
          <w:lang w:val="ru-RU" w:eastAsia="ru-RU"/>
        </w:rPr>
        <w:t> </w:t>
      </w:r>
      <w:r>
        <w:rPr>
          <w:rFonts w:ascii="Times New Roman" w:eastAsia="Times New Roman" w:hAnsi="Times New Roman" w:cs="Times New Roman"/>
          <w:b/>
          <w:i/>
          <w:noProof/>
          <w:color w:val="000000" w:themeColor="text1"/>
          <w:sz w:val="20"/>
          <w:szCs w:val="20"/>
          <w:lang w:val="ru-RU" w:eastAsia="ru-RU"/>
        </w:rPr>
        <w:t> </w:t>
      </w:r>
      <w:r>
        <w:rPr>
          <w:rFonts w:ascii="Times New Roman" w:eastAsia="Times New Roman" w:hAnsi="Times New Roman" w:cs="Times New Roman"/>
          <w:b/>
          <w:i/>
          <w:noProof/>
          <w:color w:val="000000" w:themeColor="text1"/>
          <w:sz w:val="20"/>
          <w:szCs w:val="20"/>
          <w:lang w:val="ru-RU" w:eastAsia="ru-RU"/>
        </w:rPr>
        <w:t> </w:t>
      </w:r>
      <w:r>
        <w:rPr>
          <w:rFonts w:ascii="Times New Roman" w:eastAsia="Times New Roman" w:hAnsi="Times New Roman" w:cs="Times New Roman"/>
          <w:b/>
          <w:i/>
          <w:noProof/>
          <w:color w:val="000000" w:themeColor="text1"/>
          <w:sz w:val="20"/>
          <w:szCs w:val="20"/>
          <w:lang w:val="ru-RU" w:eastAsia="ru-RU"/>
        </w:rPr>
        <w:t> </w:t>
      </w:r>
      <w:r>
        <w:rPr>
          <w:rFonts w:ascii="Times New Roman" w:eastAsia="Times New Roman" w:hAnsi="Times New Roman" w:cs="Times New Roman"/>
          <w:b/>
          <w:i/>
          <w:color w:val="000000" w:themeColor="text1"/>
          <w:sz w:val="20"/>
          <w:szCs w:val="20"/>
          <w:lang w:val="ru-RU" w:eastAsia="ru-RU"/>
        </w:rPr>
        <w:fldChar w:fldCharType="end"/>
      </w:r>
      <w:bookmarkEnd w:id="16"/>
    </w:p>
    <w:p w14:paraId="7D42C1C8" w14:textId="46D42D74" w:rsidR="00F65352" w:rsidRPr="00913448" w:rsidRDefault="00F65352" w:rsidP="00374119">
      <w:pPr>
        <w:ind w:left="540"/>
        <w:rPr>
          <w:rFonts w:ascii="Bookman Old Style" w:hAnsi="Bookman Old Style"/>
          <w:b/>
          <w:bCs/>
          <w:i/>
          <w:iCs/>
          <w:color w:val="000000" w:themeColor="text1"/>
          <w:lang w:val="ru-RU" w:eastAsia="ru-RU"/>
        </w:rPr>
      </w:pPr>
      <w:r w:rsidRPr="00913448">
        <w:rPr>
          <w:rFonts w:ascii="Times New Roman" w:eastAsia="Times New Roman" w:hAnsi="Times New Roman" w:cs="Times New Roman"/>
          <w:color w:val="000000" w:themeColor="text1"/>
          <w:sz w:val="20"/>
          <w:szCs w:val="20"/>
          <w:lang w:val="ru-RU" w:eastAsia="ru-RU"/>
        </w:rPr>
        <w:t xml:space="preserve"> </w:t>
      </w:r>
      <w:proofErr w:type="gramStart"/>
      <w:r w:rsidR="004B77E1" w:rsidRPr="00913448">
        <w:rPr>
          <w:rFonts w:ascii="Times New Roman" w:eastAsia="Times New Roman" w:hAnsi="Times New Roman" w:cs="Times New Roman"/>
          <w:color w:val="000000" w:themeColor="text1"/>
          <w:sz w:val="20"/>
          <w:szCs w:val="20"/>
          <w:lang w:val="ru-RU" w:eastAsia="ru-RU"/>
        </w:rPr>
        <w:t>ПОКУПАТЕЛЯ:</w:t>
      </w:r>
      <w:r w:rsidR="004B77E1">
        <w:rPr>
          <w:rFonts w:ascii="Times New Roman" w:eastAsia="Times New Roman" w:hAnsi="Times New Roman" w:cs="Times New Roman"/>
          <w:color w:val="000000" w:themeColor="text1"/>
          <w:sz w:val="20"/>
          <w:szCs w:val="20"/>
          <w:lang w:val="ru-RU" w:eastAsia="ru-RU"/>
        </w:rPr>
        <w:t xml:space="preserve">   </w:t>
      </w:r>
      <w:proofErr w:type="gramEnd"/>
      <w:r w:rsidR="004B77E1">
        <w:rPr>
          <w:rFonts w:ascii="Times New Roman" w:eastAsia="Times New Roman" w:hAnsi="Times New Roman" w:cs="Times New Roman"/>
          <w:color w:val="000000" w:themeColor="text1"/>
          <w:sz w:val="20"/>
          <w:szCs w:val="20"/>
          <w:lang w:val="ru-RU" w:eastAsia="ru-RU"/>
        </w:rPr>
        <w:fldChar w:fldCharType="begin">
          <w:ffData>
            <w:name w:val="ТекстовоеПоле20"/>
            <w:enabled/>
            <w:calcOnExit w:val="0"/>
            <w:textInput/>
          </w:ffData>
        </w:fldChar>
      </w:r>
      <w:bookmarkStart w:id="17" w:name="ТекстовоеПоле20"/>
      <w:r w:rsidR="004B77E1">
        <w:rPr>
          <w:rFonts w:ascii="Times New Roman" w:eastAsia="Times New Roman" w:hAnsi="Times New Roman" w:cs="Times New Roman"/>
          <w:color w:val="000000" w:themeColor="text1"/>
          <w:sz w:val="20"/>
          <w:szCs w:val="20"/>
          <w:lang w:val="ru-RU" w:eastAsia="ru-RU"/>
        </w:rPr>
        <w:instrText xml:space="preserve"> FORMTEXT </w:instrText>
      </w:r>
      <w:r w:rsidR="004B77E1">
        <w:rPr>
          <w:rFonts w:ascii="Times New Roman" w:eastAsia="Times New Roman" w:hAnsi="Times New Roman" w:cs="Times New Roman"/>
          <w:color w:val="000000" w:themeColor="text1"/>
          <w:sz w:val="20"/>
          <w:szCs w:val="20"/>
          <w:lang w:val="ru-RU" w:eastAsia="ru-RU"/>
        </w:rPr>
      </w:r>
      <w:r w:rsidR="004B77E1">
        <w:rPr>
          <w:rFonts w:ascii="Times New Roman" w:eastAsia="Times New Roman" w:hAnsi="Times New Roman" w:cs="Times New Roman"/>
          <w:color w:val="000000" w:themeColor="text1"/>
          <w:sz w:val="20"/>
          <w:szCs w:val="20"/>
          <w:lang w:val="ru-RU" w:eastAsia="ru-RU"/>
        </w:rPr>
        <w:fldChar w:fldCharType="separate"/>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color w:val="000000" w:themeColor="text1"/>
          <w:sz w:val="20"/>
          <w:szCs w:val="20"/>
          <w:lang w:val="ru-RU" w:eastAsia="ru-RU"/>
        </w:rPr>
        <w:fldChar w:fldCharType="end"/>
      </w:r>
      <w:bookmarkEnd w:id="17"/>
      <w:r w:rsidRPr="00913448">
        <w:rPr>
          <w:rFonts w:ascii="Times New Roman" w:eastAsia="Times New Roman" w:hAnsi="Times New Roman" w:cs="Times New Roman"/>
          <w:color w:val="000000" w:themeColor="text1"/>
          <w:sz w:val="20"/>
          <w:szCs w:val="20"/>
          <w:lang w:val="ru-RU" w:eastAsia="ru-RU"/>
        </w:rPr>
        <w:t>ФИО и должность), тел.</w:t>
      </w:r>
      <w:r w:rsidR="004B77E1">
        <w:rPr>
          <w:rFonts w:ascii="Times New Roman" w:eastAsia="Times New Roman" w:hAnsi="Times New Roman" w:cs="Times New Roman"/>
          <w:color w:val="000000" w:themeColor="text1"/>
          <w:sz w:val="20"/>
          <w:szCs w:val="20"/>
          <w:lang w:val="ru-RU" w:eastAsia="ru-RU"/>
        </w:rPr>
        <w:fldChar w:fldCharType="begin">
          <w:ffData>
            <w:name w:val="ТекстовоеПоле21"/>
            <w:enabled/>
            <w:calcOnExit w:val="0"/>
            <w:textInput/>
          </w:ffData>
        </w:fldChar>
      </w:r>
      <w:bookmarkStart w:id="18" w:name="ТекстовоеПоле21"/>
      <w:r w:rsidR="004B77E1">
        <w:rPr>
          <w:rFonts w:ascii="Times New Roman" w:eastAsia="Times New Roman" w:hAnsi="Times New Roman" w:cs="Times New Roman"/>
          <w:color w:val="000000" w:themeColor="text1"/>
          <w:sz w:val="20"/>
          <w:szCs w:val="20"/>
          <w:lang w:val="ru-RU" w:eastAsia="ru-RU"/>
        </w:rPr>
        <w:instrText xml:space="preserve"> FORMTEXT </w:instrText>
      </w:r>
      <w:r w:rsidR="004B77E1">
        <w:rPr>
          <w:rFonts w:ascii="Times New Roman" w:eastAsia="Times New Roman" w:hAnsi="Times New Roman" w:cs="Times New Roman"/>
          <w:color w:val="000000" w:themeColor="text1"/>
          <w:sz w:val="20"/>
          <w:szCs w:val="20"/>
          <w:lang w:val="ru-RU" w:eastAsia="ru-RU"/>
        </w:rPr>
      </w:r>
      <w:r w:rsidR="004B77E1">
        <w:rPr>
          <w:rFonts w:ascii="Times New Roman" w:eastAsia="Times New Roman" w:hAnsi="Times New Roman" w:cs="Times New Roman"/>
          <w:color w:val="000000" w:themeColor="text1"/>
          <w:sz w:val="20"/>
          <w:szCs w:val="20"/>
          <w:lang w:val="ru-RU" w:eastAsia="ru-RU"/>
        </w:rPr>
        <w:fldChar w:fldCharType="separate"/>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color w:val="000000" w:themeColor="text1"/>
          <w:sz w:val="20"/>
          <w:szCs w:val="20"/>
          <w:lang w:val="ru-RU" w:eastAsia="ru-RU"/>
        </w:rPr>
        <w:fldChar w:fldCharType="end"/>
      </w:r>
      <w:bookmarkEnd w:id="18"/>
      <w:r w:rsidRPr="00913448">
        <w:rPr>
          <w:rFonts w:ascii="Times New Roman" w:eastAsia="Times New Roman" w:hAnsi="Times New Roman" w:cs="Times New Roman"/>
          <w:color w:val="000000" w:themeColor="text1"/>
          <w:sz w:val="20"/>
          <w:szCs w:val="20"/>
          <w:lang w:val="ru-RU" w:eastAsia="ru-RU"/>
        </w:rPr>
        <w:t xml:space="preserve">, </w:t>
      </w:r>
      <w:r w:rsidRPr="00913448">
        <w:rPr>
          <w:rFonts w:ascii="Times New Roman" w:eastAsia="Times New Roman" w:hAnsi="Times New Roman" w:cs="Times New Roman"/>
          <w:color w:val="000000" w:themeColor="text1"/>
          <w:sz w:val="20"/>
          <w:szCs w:val="20"/>
          <w:lang w:val="en-US" w:eastAsia="ru-RU"/>
        </w:rPr>
        <w:t>E</w:t>
      </w:r>
      <w:r w:rsidRPr="00913448">
        <w:rPr>
          <w:rFonts w:ascii="Times New Roman" w:eastAsia="Times New Roman" w:hAnsi="Times New Roman" w:cs="Times New Roman"/>
          <w:color w:val="000000" w:themeColor="text1"/>
          <w:sz w:val="20"/>
          <w:szCs w:val="20"/>
          <w:lang w:val="ru-RU" w:eastAsia="ru-RU"/>
        </w:rPr>
        <w:t>-</w:t>
      </w:r>
      <w:r w:rsidRPr="00913448">
        <w:rPr>
          <w:rFonts w:ascii="Times New Roman" w:eastAsia="Times New Roman" w:hAnsi="Times New Roman" w:cs="Times New Roman"/>
          <w:color w:val="000000" w:themeColor="text1"/>
          <w:sz w:val="20"/>
          <w:szCs w:val="20"/>
          <w:lang w:val="en-US" w:eastAsia="ru-RU"/>
        </w:rPr>
        <w:t>mail</w:t>
      </w:r>
      <w:r w:rsidRPr="00913448">
        <w:rPr>
          <w:rFonts w:ascii="Times New Roman" w:eastAsia="Times New Roman" w:hAnsi="Times New Roman" w:cs="Times New Roman"/>
          <w:color w:val="000000" w:themeColor="text1"/>
          <w:sz w:val="20"/>
          <w:szCs w:val="20"/>
          <w:lang w:val="ru-RU" w:eastAsia="ru-RU"/>
        </w:rPr>
        <w:t xml:space="preserve"> </w:t>
      </w:r>
      <w:r w:rsidR="004B77E1">
        <w:rPr>
          <w:rFonts w:ascii="Times New Roman" w:eastAsia="Times New Roman" w:hAnsi="Times New Roman" w:cs="Times New Roman"/>
          <w:color w:val="000000" w:themeColor="text1"/>
          <w:sz w:val="20"/>
          <w:szCs w:val="20"/>
          <w:lang w:val="ru-RU" w:eastAsia="ru-RU"/>
        </w:rPr>
        <w:fldChar w:fldCharType="begin">
          <w:ffData>
            <w:name w:val="ТекстовоеПоле22"/>
            <w:enabled/>
            <w:calcOnExit w:val="0"/>
            <w:textInput/>
          </w:ffData>
        </w:fldChar>
      </w:r>
      <w:bookmarkStart w:id="19" w:name="ТекстовоеПоле22"/>
      <w:r w:rsidR="004B77E1">
        <w:rPr>
          <w:rFonts w:ascii="Times New Roman" w:eastAsia="Times New Roman" w:hAnsi="Times New Roman" w:cs="Times New Roman"/>
          <w:color w:val="000000" w:themeColor="text1"/>
          <w:sz w:val="20"/>
          <w:szCs w:val="20"/>
          <w:lang w:val="ru-RU" w:eastAsia="ru-RU"/>
        </w:rPr>
        <w:instrText xml:space="preserve"> FORMTEXT </w:instrText>
      </w:r>
      <w:r w:rsidR="004B77E1">
        <w:rPr>
          <w:rFonts w:ascii="Times New Roman" w:eastAsia="Times New Roman" w:hAnsi="Times New Roman" w:cs="Times New Roman"/>
          <w:color w:val="000000" w:themeColor="text1"/>
          <w:sz w:val="20"/>
          <w:szCs w:val="20"/>
          <w:lang w:val="ru-RU" w:eastAsia="ru-RU"/>
        </w:rPr>
      </w:r>
      <w:r w:rsidR="004B77E1">
        <w:rPr>
          <w:rFonts w:ascii="Times New Roman" w:eastAsia="Times New Roman" w:hAnsi="Times New Roman" w:cs="Times New Roman"/>
          <w:color w:val="000000" w:themeColor="text1"/>
          <w:sz w:val="20"/>
          <w:szCs w:val="20"/>
          <w:lang w:val="ru-RU" w:eastAsia="ru-RU"/>
        </w:rPr>
        <w:fldChar w:fldCharType="separate"/>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noProof/>
          <w:color w:val="000000" w:themeColor="text1"/>
          <w:sz w:val="20"/>
          <w:szCs w:val="20"/>
          <w:lang w:val="ru-RU" w:eastAsia="ru-RU"/>
        </w:rPr>
        <w:t> </w:t>
      </w:r>
      <w:r w:rsidR="004B77E1">
        <w:rPr>
          <w:rFonts w:ascii="Times New Roman" w:eastAsia="Times New Roman" w:hAnsi="Times New Roman" w:cs="Times New Roman"/>
          <w:color w:val="000000" w:themeColor="text1"/>
          <w:sz w:val="20"/>
          <w:szCs w:val="20"/>
          <w:lang w:val="ru-RU" w:eastAsia="ru-RU"/>
        </w:rPr>
        <w:fldChar w:fldCharType="end"/>
      </w:r>
      <w:bookmarkEnd w:id="19"/>
    </w:p>
    <w:p w14:paraId="05111B2F" w14:textId="77777777" w:rsidR="00BD7BD6" w:rsidRPr="00913448" w:rsidRDefault="00BD7BD6" w:rsidP="003A2BEA">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p>
    <w:p w14:paraId="7C4C818F" w14:textId="77777777" w:rsidR="003A2BEA" w:rsidRPr="00913448" w:rsidRDefault="003A2BEA" w:rsidP="003A2BEA">
      <w:pPr>
        <w:pStyle w:val="a9"/>
        <w:spacing w:after="0" w:line="240" w:lineRule="auto"/>
        <w:ind w:left="540" w:right="-199"/>
        <w:jc w:val="both"/>
        <w:rPr>
          <w:rFonts w:ascii="Times New Roman" w:eastAsia="Times New Roman" w:hAnsi="Times New Roman" w:cs="Times New Roman"/>
          <w:color w:val="000000" w:themeColor="text1"/>
          <w:sz w:val="20"/>
          <w:szCs w:val="20"/>
          <w:lang w:val="ru-RU" w:eastAsia="ru-RU"/>
        </w:rPr>
      </w:pPr>
    </w:p>
    <w:p w14:paraId="1E134097" w14:textId="77777777" w:rsidR="00A66470" w:rsidRPr="00913448" w:rsidRDefault="00A66470" w:rsidP="00A66470">
      <w:pPr>
        <w:spacing w:after="0" w:line="240" w:lineRule="auto"/>
        <w:rPr>
          <w:rFonts w:ascii="Times New Roman" w:eastAsia="Times New Roman" w:hAnsi="Times New Roman" w:cs="Times New Roman"/>
          <w:b/>
          <w:color w:val="000000" w:themeColor="text1"/>
          <w:sz w:val="24"/>
          <w:szCs w:val="24"/>
          <w:lang w:val="ru-RU" w:eastAsia="ru-RU"/>
        </w:rPr>
      </w:pPr>
      <w:r w:rsidRPr="00913448">
        <w:rPr>
          <w:rFonts w:ascii="Times New Roman" w:eastAsia="Times New Roman" w:hAnsi="Times New Roman" w:cs="Times New Roman"/>
          <w:b/>
          <w:color w:val="000000" w:themeColor="text1"/>
          <w:sz w:val="24"/>
          <w:szCs w:val="24"/>
          <w:lang w:val="ru-RU" w:eastAsia="ru-RU"/>
        </w:rPr>
        <w:t>Подписи Сторон:</w:t>
      </w:r>
    </w:p>
    <w:p w14:paraId="63A19B39" w14:textId="77777777" w:rsidR="00A66470" w:rsidRPr="00913448" w:rsidRDefault="00A66470" w:rsidP="00A66470">
      <w:pPr>
        <w:spacing w:after="0" w:line="240" w:lineRule="auto"/>
        <w:rPr>
          <w:rFonts w:ascii="Times New Roman" w:eastAsia="Times New Roman" w:hAnsi="Times New Roman" w:cs="Times New Roman"/>
          <w:b/>
          <w:color w:val="000000" w:themeColor="text1"/>
          <w:sz w:val="24"/>
          <w:szCs w:val="24"/>
          <w:lang w:val="ru-RU" w:eastAsia="ru-RU"/>
        </w:rPr>
      </w:pPr>
    </w:p>
    <w:p w14:paraId="49CCC6A7" w14:textId="77777777" w:rsidR="002F2418" w:rsidRPr="00913448" w:rsidRDefault="002F2418" w:rsidP="002F2418">
      <w:pPr>
        <w:tabs>
          <w:tab w:val="left" w:pos="5865"/>
        </w:tabs>
        <w:spacing w:after="0"/>
        <w:rPr>
          <w:rFonts w:ascii="Times New Roman" w:hAnsi="Times New Roman" w:cs="Times New Roman"/>
          <w:color w:val="000000" w:themeColor="text1"/>
          <w:sz w:val="24"/>
          <w:szCs w:val="24"/>
          <w:lang w:val="ru-RU"/>
        </w:rPr>
      </w:pPr>
      <w:r w:rsidRPr="00913448">
        <w:rPr>
          <w:rFonts w:ascii="Times New Roman" w:hAnsi="Times New Roman" w:cs="Times New Roman"/>
          <w:color w:val="000000" w:themeColor="text1"/>
          <w:sz w:val="20"/>
          <w:szCs w:val="20"/>
          <w:lang w:val="ru-RU"/>
        </w:rPr>
        <w:t xml:space="preserve">              </w:t>
      </w:r>
      <w:r w:rsidRPr="00913448">
        <w:rPr>
          <w:rFonts w:ascii="Times New Roman" w:hAnsi="Times New Roman" w:cs="Times New Roman"/>
          <w:color w:val="000000" w:themeColor="text1"/>
          <w:sz w:val="24"/>
          <w:szCs w:val="24"/>
          <w:lang w:val="ru-RU"/>
        </w:rPr>
        <w:t>ПОКУПАТЕЛЬ</w:t>
      </w:r>
      <w:r w:rsidRPr="00913448">
        <w:rPr>
          <w:rFonts w:ascii="Times New Roman" w:hAnsi="Times New Roman" w:cs="Times New Roman"/>
          <w:color w:val="000000" w:themeColor="text1"/>
          <w:sz w:val="24"/>
          <w:szCs w:val="24"/>
          <w:lang w:val="ru-RU"/>
        </w:rPr>
        <w:tab/>
        <w:t xml:space="preserve"> ПОСТАВЩИК   </w:t>
      </w:r>
    </w:p>
    <w:p w14:paraId="4FEDD28D" w14:textId="675ABE08" w:rsidR="002F2418" w:rsidRPr="00913448" w:rsidRDefault="002F2418" w:rsidP="002F2418">
      <w:pPr>
        <w:tabs>
          <w:tab w:val="left" w:pos="5865"/>
        </w:tabs>
        <w:spacing w:after="0"/>
        <w:rPr>
          <w:rFonts w:ascii="Times New Roman" w:hAnsi="Times New Roman" w:cs="Times New Roman"/>
          <w:b/>
          <w:color w:val="000000" w:themeColor="text1"/>
          <w:sz w:val="20"/>
          <w:szCs w:val="20"/>
          <w:lang w:val="ru-RU"/>
        </w:rPr>
      </w:pPr>
      <w:r w:rsidRPr="00913448">
        <w:rPr>
          <w:rFonts w:ascii="Times New Roman" w:hAnsi="Times New Roman" w:cs="Times New Roman"/>
          <w:b/>
          <w:color w:val="000000" w:themeColor="text1"/>
          <w:sz w:val="20"/>
          <w:szCs w:val="20"/>
          <w:lang w:val="ru-RU"/>
        </w:rPr>
        <w:t>ООО «Фреш Маркет»</w:t>
      </w:r>
      <w:r w:rsidRPr="00913448">
        <w:rPr>
          <w:rFonts w:ascii="Times New Roman" w:hAnsi="Times New Roman" w:cs="Times New Roman"/>
          <w:b/>
          <w:color w:val="000000" w:themeColor="text1"/>
          <w:sz w:val="20"/>
          <w:szCs w:val="20"/>
          <w:lang w:val="ru-RU"/>
        </w:rPr>
        <w:tab/>
      </w:r>
      <w:r w:rsidR="005A7BE8">
        <w:rPr>
          <w:rFonts w:ascii="Times New Roman" w:hAnsi="Times New Roman" w:cs="Times New Roman"/>
          <w:b/>
          <w:color w:val="000000" w:themeColor="text1"/>
          <w:sz w:val="20"/>
          <w:szCs w:val="20"/>
          <w:lang w:val="ru-RU"/>
        </w:rPr>
        <w:fldChar w:fldCharType="begin">
          <w:ffData>
            <w:name w:val="ТекстовоеПоле15"/>
            <w:enabled/>
            <w:calcOnExit w:val="0"/>
            <w:textInput/>
          </w:ffData>
        </w:fldChar>
      </w:r>
      <w:bookmarkStart w:id="20" w:name="ТекстовоеПоле15"/>
      <w:r w:rsidR="005A7BE8">
        <w:rPr>
          <w:rFonts w:ascii="Times New Roman" w:hAnsi="Times New Roman" w:cs="Times New Roman"/>
          <w:b/>
          <w:color w:val="000000" w:themeColor="text1"/>
          <w:sz w:val="20"/>
          <w:szCs w:val="20"/>
          <w:lang w:val="ru-RU"/>
        </w:rPr>
        <w:instrText xml:space="preserve"> FORMTEXT </w:instrText>
      </w:r>
      <w:r w:rsidR="005A7BE8">
        <w:rPr>
          <w:rFonts w:ascii="Times New Roman" w:hAnsi="Times New Roman" w:cs="Times New Roman"/>
          <w:b/>
          <w:color w:val="000000" w:themeColor="text1"/>
          <w:sz w:val="20"/>
          <w:szCs w:val="20"/>
          <w:lang w:val="ru-RU"/>
        </w:rPr>
      </w:r>
      <w:r w:rsidR="005A7BE8">
        <w:rPr>
          <w:rFonts w:ascii="Times New Roman" w:hAnsi="Times New Roman" w:cs="Times New Roman"/>
          <w:b/>
          <w:color w:val="000000" w:themeColor="text1"/>
          <w:sz w:val="20"/>
          <w:szCs w:val="20"/>
          <w:lang w:val="ru-RU"/>
        </w:rPr>
        <w:fldChar w:fldCharType="separate"/>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color w:val="000000" w:themeColor="text1"/>
          <w:sz w:val="20"/>
          <w:szCs w:val="20"/>
          <w:lang w:val="ru-RU"/>
        </w:rPr>
        <w:fldChar w:fldCharType="end"/>
      </w:r>
      <w:bookmarkEnd w:id="20"/>
    </w:p>
    <w:p w14:paraId="71B35BE9" w14:textId="77777777" w:rsidR="002F2418" w:rsidRPr="00913448" w:rsidRDefault="002F2418" w:rsidP="002F2418">
      <w:pPr>
        <w:rPr>
          <w:rFonts w:ascii="Times New Roman" w:hAnsi="Times New Roman" w:cs="Times New Roman"/>
          <w:color w:val="000000" w:themeColor="text1"/>
          <w:sz w:val="20"/>
          <w:szCs w:val="20"/>
          <w:lang w:val="ru-RU"/>
        </w:rPr>
      </w:pPr>
    </w:p>
    <w:p w14:paraId="2E66BF2A" w14:textId="5CD192AB" w:rsidR="002F2418" w:rsidRPr="00913448" w:rsidRDefault="005A7BE8" w:rsidP="002F2418">
      <w:pPr>
        <w:rPr>
          <w:rFonts w:ascii="Times New Roman" w:hAnsi="Times New Roman" w:cs="Times New Roman"/>
          <w:b/>
          <w:color w:val="000000" w:themeColor="text1"/>
          <w:sz w:val="20"/>
          <w:szCs w:val="20"/>
          <w:lang w:val="ru-RU"/>
        </w:rPr>
      </w:pPr>
      <w:r>
        <w:rPr>
          <w:rFonts w:ascii="Times New Roman" w:hAnsi="Times New Roman" w:cs="Times New Roman"/>
          <w:b/>
          <w:color w:val="000000" w:themeColor="text1"/>
          <w:sz w:val="20"/>
          <w:szCs w:val="20"/>
          <w:lang w:val="ru-RU"/>
        </w:rPr>
        <w:t>___________________</w:t>
      </w:r>
      <w:r w:rsidR="004B77E1">
        <w:rPr>
          <w:rFonts w:ascii="Times New Roman" w:hAnsi="Times New Roman" w:cs="Times New Roman"/>
          <w:b/>
          <w:color w:val="000000" w:themeColor="text1"/>
          <w:sz w:val="20"/>
          <w:szCs w:val="20"/>
          <w:lang w:val="ru-RU"/>
        </w:rPr>
        <w:t>/</w:t>
      </w:r>
      <w:r>
        <w:rPr>
          <w:rFonts w:ascii="Times New Roman" w:hAnsi="Times New Roman" w:cs="Times New Roman"/>
          <w:b/>
          <w:color w:val="000000" w:themeColor="text1"/>
          <w:sz w:val="20"/>
          <w:szCs w:val="20"/>
          <w:lang w:val="ru-RU"/>
        </w:rPr>
        <w:fldChar w:fldCharType="begin">
          <w:ffData>
            <w:name w:val="ТекстовоеПоле13"/>
            <w:enabled/>
            <w:calcOnExit w:val="0"/>
            <w:textInput/>
          </w:ffData>
        </w:fldChar>
      </w:r>
      <w:bookmarkStart w:id="21" w:name="ТекстовоеПоле13"/>
      <w:r>
        <w:rPr>
          <w:rFonts w:ascii="Times New Roman" w:hAnsi="Times New Roman" w:cs="Times New Roman"/>
          <w:b/>
          <w:color w:val="000000" w:themeColor="text1"/>
          <w:sz w:val="20"/>
          <w:szCs w:val="20"/>
          <w:lang w:val="ru-RU"/>
        </w:rPr>
        <w:instrText xml:space="preserve"> FORMTEXT </w:instrText>
      </w:r>
      <w:r>
        <w:rPr>
          <w:rFonts w:ascii="Times New Roman" w:hAnsi="Times New Roman" w:cs="Times New Roman"/>
          <w:b/>
          <w:color w:val="000000" w:themeColor="text1"/>
          <w:sz w:val="20"/>
          <w:szCs w:val="20"/>
          <w:lang w:val="ru-RU"/>
        </w:rPr>
      </w:r>
      <w:r>
        <w:rPr>
          <w:rFonts w:ascii="Times New Roman" w:hAnsi="Times New Roman" w:cs="Times New Roman"/>
          <w:b/>
          <w:color w:val="000000" w:themeColor="text1"/>
          <w:sz w:val="20"/>
          <w:szCs w:val="20"/>
          <w:lang w:val="ru-RU"/>
        </w:rPr>
        <w:fldChar w:fldCharType="separate"/>
      </w:r>
      <w:r>
        <w:rPr>
          <w:rFonts w:ascii="Times New Roman" w:hAnsi="Times New Roman" w:cs="Times New Roman"/>
          <w:b/>
          <w:noProof/>
          <w:color w:val="000000" w:themeColor="text1"/>
          <w:sz w:val="20"/>
          <w:szCs w:val="20"/>
          <w:lang w:val="ru-RU"/>
        </w:rPr>
        <w:t> </w:t>
      </w:r>
      <w:r>
        <w:rPr>
          <w:rFonts w:ascii="Times New Roman" w:hAnsi="Times New Roman" w:cs="Times New Roman"/>
          <w:b/>
          <w:noProof/>
          <w:color w:val="000000" w:themeColor="text1"/>
          <w:sz w:val="20"/>
          <w:szCs w:val="20"/>
          <w:lang w:val="ru-RU"/>
        </w:rPr>
        <w:t> </w:t>
      </w:r>
      <w:r>
        <w:rPr>
          <w:rFonts w:ascii="Times New Roman" w:hAnsi="Times New Roman" w:cs="Times New Roman"/>
          <w:b/>
          <w:noProof/>
          <w:color w:val="000000" w:themeColor="text1"/>
          <w:sz w:val="20"/>
          <w:szCs w:val="20"/>
          <w:lang w:val="ru-RU"/>
        </w:rPr>
        <w:t> </w:t>
      </w:r>
      <w:r>
        <w:rPr>
          <w:rFonts w:ascii="Times New Roman" w:hAnsi="Times New Roman" w:cs="Times New Roman"/>
          <w:b/>
          <w:noProof/>
          <w:color w:val="000000" w:themeColor="text1"/>
          <w:sz w:val="20"/>
          <w:szCs w:val="20"/>
          <w:lang w:val="ru-RU"/>
        </w:rPr>
        <w:t> </w:t>
      </w:r>
      <w:r>
        <w:rPr>
          <w:rFonts w:ascii="Times New Roman" w:hAnsi="Times New Roman" w:cs="Times New Roman"/>
          <w:b/>
          <w:noProof/>
          <w:color w:val="000000" w:themeColor="text1"/>
          <w:sz w:val="20"/>
          <w:szCs w:val="20"/>
          <w:lang w:val="ru-RU"/>
        </w:rPr>
        <w:t> </w:t>
      </w:r>
      <w:r>
        <w:rPr>
          <w:rFonts w:ascii="Times New Roman" w:hAnsi="Times New Roman" w:cs="Times New Roman"/>
          <w:b/>
          <w:color w:val="000000" w:themeColor="text1"/>
          <w:sz w:val="20"/>
          <w:szCs w:val="20"/>
          <w:lang w:val="ru-RU"/>
        </w:rPr>
        <w:fldChar w:fldCharType="end"/>
      </w:r>
      <w:bookmarkEnd w:id="21"/>
    </w:p>
    <w:p w14:paraId="36C082A1" w14:textId="6EF4902C" w:rsidR="002F2418" w:rsidRPr="00913448" w:rsidRDefault="002F2418" w:rsidP="002F2418">
      <w:pPr>
        <w:tabs>
          <w:tab w:val="center" w:pos="5233"/>
        </w:tabs>
        <w:rPr>
          <w:rFonts w:ascii="Times New Roman" w:hAnsi="Times New Roman" w:cs="Times New Roman"/>
          <w:b/>
          <w:color w:val="000000" w:themeColor="text1"/>
          <w:sz w:val="20"/>
          <w:szCs w:val="20"/>
        </w:rPr>
      </w:pPr>
      <w:r w:rsidRPr="00913448">
        <w:rPr>
          <w:rFonts w:ascii="Times New Roman" w:hAnsi="Times New Roman" w:cs="Times New Roman"/>
          <w:b/>
          <w:color w:val="000000" w:themeColor="text1"/>
          <w:sz w:val="20"/>
          <w:szCs w:val="20"/>
          <w:lang w:val="ru-RU"/>
        </w:rPr>
        <w:t>_______________</w:t>
      </w:r>
      <w:r w:rsidR="005A7BE8">
        <w:rPr>
          <w:rFonts w:ascii="Times New Roman" w:hAnsi="Times New Roman" w:cs="Times New Roman"/>
          <w:b/>
          <w:color w:val="000000" w:themeColor="text1"/>
          <w:sz w:val="20"/>
          <w:szCs w:val="20"/>
          <w:lang w:val="ru-RU"/>
        </w:rPr>
        <w:t>____</w:t>
      </w:r>
      <w:r w:rsidR="004B77E1">
        <w:rPr>
          <w:rFonts w:ascii="Times New Roman" w:hAnsi="Times New Roman" w:cs="Times New Roman"/>
          <w:b/>
          <w:color w:val="000000" w:themeColor="text1"/>
          <w:sz w:val="20"/>
          <w:szCs w:val="20"/>
          <w:lang w:val="ru-RU"/>
        </w:rPr>
        <w:t>/</w:t>
      </w:r>
      <w:r w:rsidR="005A7BE8">
        <w:rPr>
          <w:rFonts w:ascii="Times New Roman" w:hAnsi="Times New Roman" w:cs="Times New Roman"/>
          <w:b/>
          <w:color w:val="000000" w:themeColor="text1"/>
          <w:sz w:val="20"/>
          <w:szCs w:val="20"/>
          <w:lang w:val="ru-RU"/>
        </w:rPr>
        <w:fldChar w:fldCharType="begin">
          <w:ffData>
            <w:name w:val="ТекстовоеПоле14"/>
            <w:enabled/>
            <w:calcOnExit w:val="0"/>
            <w:textInput/>
          </w:ffData>
        </w:fldChar>
      </w:r>
      <w:bookmarkStart w:id="22" w:name="ТекстовоеПоле14"/>
      <w:r w:rsidR="005A7BE8">
        <w:rPr>
          <w:rFonts w:ascii="Times New Roman" w:hAnsi="Times New Roman" w:cs="Times New Roman"/>
          <w:b/>
          <w:color w:val="000000" w:themeColor="text1"/>
          <w:sz w:val="20"/>
          <w:szCs w:val="20"/>
          <w:lang w:val="ru-RU"/>
        </w:rPr>
        <w:instrText xml:space="preserve"> FORMTEXT </w:instrText>
      </w:r>
      <w:r w:rsidR="005A7BE8">
        <w:rPr>
          <w:rFonts w:ascii="Times New Roman" w:hAnsi="Times New Roman" w:cs="Times New Roman"/>
          <w:b/>
          <w:color w:val="000000" w:themeColor="text1"/>
          <w:sz w:val="20"/>
          <w:szCs w:val="20"/>
          <w:lang w:val="ru-RU"/>
        </w:rPr>
      </w:r>
      <w:r w:rsidR="005A7BE8">
        <w:rPr>
          <w:rFonts w:ascii="Times New Roman" w:hAnsi="Times New Roman" w:cs="Times New Roman"/>
          <w:b/>
          <w:color w:val="000000" w:themeColor="text1"/>
          <w:sz w:val="20"/>
          <w:szCs w:val="20"/>
          <w:lang w:val="ru-RU"/>
        </w:rPr>
        <w:fldChar w:fldCharType="separate"/>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noProof/>
          <w:color w:val="000000" w:themeColor="text1"/>
          <w:sz w:val="20"/>
          <w:szCs w:val="20"/>
          <w:lang w:val="ru-RU"/>
        </w:rPr>
        <w:t> </w:t>
      </w:r>
      <w:r w:rsidR="005A7BE8">
        <w:rPr>
          <w:rFonts w:ascii="Times New Roman" w:hAnsi="Times New Roman" w:cs="Times New Roman"/>
          <w:b/>
          <w:color w:val="000000" w:themeColor="text1"/>
          <w:sz w:val="20"/>
          <w:szCs w:val="20"/>
          <w:lang w:val="ru-RU"/>
        </w:rPr>
        <w:fldChar w:fldCharType="end"/>
      </w:r>
      <w:bookmarkEnd w:id="22"/>
      <w:r w:rsidRPr="00913448">
        <w:rPr>
          <w:rFonts w:ascii="Times New Roman" w:hAnsi="Times New Roman" w:cs="Times New Roman"/>
          <w:b/>
          <w:color w:val="000000" w:themeColor="text1"/>
          <w:sz w:val="20"/>
          <w:szCs w:val="20"/>
          <w:lang w:val="ru-RU"/>
        </w:rPr>
        <w:tab/>
        <w:t xml:space="preserve">                                </w:t>
      </w:r>
      <w:r w:rsidR="001C22C3" w:rsidRPr="00913448">
        <w:rPr>
          <w:rFonts w:ascii="Times New Roman" w:hAnsi="Times New Roman" w:cs="Times New Roman"/>
          <w:b/>
          <w:color w:val="000000" w:themeColor="text1"/>
          <w:sz w:val="20"/>
          <w:szCs w:val="20"/>
          <w:lang w:val="ru-RU"/>
        </w:rPr>
        <w:t xml:space="preserve">                              </w:t>
      </w:r>
      <w:r w:rsidRPr="00913448">
        <w:rPr>
          <w:rFonts w:ascii="Times New Roman" w:hAnsi="Times New Roman" w:cs="Times New Roman"/>
          <w:b/>
          <w:color w:val="000000" w:themeColor="text1"/>
          <w:sz w:val="20"/>
          <w:szCs w:val="20"/>
        </w:rPr>
        <w:t xml:space="preserve">________________/ </w:t>
      </w:r>
      <w:r w:rsidR="005A7BE8">
        <w:rPr>
          <w:rFonts w:ascii="Times New Roman" w:hAnsi="Times New Roman" w:cs="Times New Roman"/>
          <w:b/>
          <w:color w:val="000000" w:themeColor="text1"/>
          <w:sz w:val="20"/>
          <w:szCs w:val="20"/>
        </w:rPr>
        <w:fldChar w:fldCharType="begin">
          <w:ffData>
            <w:name w:val="ТекстовоеПоле16"/>
            <w:enabled/>
            <w:calcOnExit w:val="0"/>
            <w:textInput/>
          </w:ffData>
        </w:fldChar>
      </w:r>
      <w:bookmarkStart w:id="23" w:name="ТекстовоеПоле16"/>
      <w:r w:rsidR="005A7BE8">
        <w:rPr>
          <w:rFonts w:ascii="Times New Roman" w:hAnsi="Times New Roman" w:cs="Times New Roman"/>
          <w:b/>
          <w:color w:val="000000" w:themeColor="text1"/>
          <w:sz w:val="20"/>
          <w:szCs w:val="20"/>
        </w:rPr>
        <w:instrText xml:space="preserve"> FORMTEXT </w:instrText>
      </w:r>
      <w:r w:rsidR="005A7BE8">
        <w:rPr>
          <w:rFonts w:ascii="Times New Roman" w:hAnsi="Times New Roman" w:cs="Times New Roman"/>
          <w:b/>
          <w:color w:val="000000" w:themeColor="text1"/>
          <w:sz w:val="20"/>
          <w:szCs w:val="20"/>
        </w:rPr>
      </w:r>
      <w:r w:rsidR="005A7BE8">
        <w:rPr>
          <w:rFonts w:ascii="Times New Roman" w:hAnsi="Times New Roman" w:cs="Times New Roman"/>
          <w:b/>
          <w:color w:val="000000" w:themeColor="text1"/>
          <w:sz w:val="20"/>
          <w:szCs w:val="20"/>
        </w:rPr>
        <w:fldChar w:fldCharType="separate"/>
      </w:r>
      <w:r w:rsidR="005A7BE8">
        <w:rPr>
          <w:rFonts w:ascii="Times New Roman" w:hAnsi="Times New Roman" w:cs="Times New Roman"/>
          <w:b/>
          <w:noProof/>
          <w:color w:val="000000" w:themeColor="text1"/>
          <w:sz w:val="20"/>
          <w:szCs w:val="20"/>
        </w:rPr>
        <w:t> </w:t>
      </w:r>
      <w:r w:rsidR="005A7BE8">
        <w:rPr>
          <w:rFonts w:ascii="Times New Roman" w:hAnsi="Times New Roman" w:cs="Times New Roman"/>
          <w:b/>
          <w:noProof/>
          <w:color w:val="000000" w:themeColor="text1"/>
          <w:sz w:val="20"/>
          <w:szCs w:val="20"/>
        </w:rPr>
        <w:t> </w:t>
      </w:r>
      <w:r w:rsidR="005A7BE8">
        <w:rPr>
          <w:rFonts w:ascii="Times New Roman" w:hAnsi="Times New Roman" w:cs="Times New Roman"/>
          <w:b/>
          <w:noProof/>
          <w:color w:val="000000" w:themeColor="text1"/>
          <w:sz w:val="20"/>
          <w:szCs w:val="20"/>
        </w:rPr>
        <w:t> </w:t>
      </w:r>
      <w:r w:rsidR="005A7BE8">
        <w:rPr>
          <w:rFonts w:ascii="Times New Roman" w:hAnsi="Times New Roman" w:cs="Times New Roman"/>
          <w:b/>
          <w:noProof/>
          <w:color w:val="000000" w:themeColor="text1"/>
          <w:sz w:val="20"/>
          <w:szCs w:val="20"/>
        </w:rPr>
        <w:t> </w:t>
      </w:r>
      <w:r w:rsidR="005A7BE8">
        <w:rPr>
          <w:rFonts w:ascii="Times New Roman" w:hAnsi="Times New Roman" w:cs="Times New Roman"/>
          <w:b/>
          <w:noProof/>
          <w:color w:val="000000" w:themeColor="text1"/>
          <w:sz w:val="20"/>
          <w:szCs w:val="20"/>
        </w:rPr>
        <w:t> </w:t>
      </w:r>
      <w:r w:rsidR="005A7BE8">
        <w:rPr>
          <w:rFonts w:ascii="Times New Roman" w:hAnsi="Times New Roman" w:cs="Times New Roman"/>
          <w:b/>
          <w:color w:val="000000" w:themeColor="text1"/>
          <w:sz w:val="20"/>
          <w:szCs w:val="20"/>
        </w:rPr>
        <w:fldChar w:fldCharType="end"/>
      </w:r>
      <w:bookmarkEnd w:id="23"/>
    </w:p>
    <w:p w14:paraId="12602233" w14:textId="77777777" w:rsidR="00A66470" w:rsidRPr="00913448" w:rsidRDefault="00A66470" w:rsidP="00A66470">
      <w:pPr>
        <w:spacing w:after="0" w:line="240" w:lineRule="auto"/>
        <w:rPr>
          <w:rFonts w:ascii="Times New Roman" w:eastAsia="Times New Roman" w:hAnsi="Times New Roman" w:cs="Times New Roman"/>
          <w:color w:val="000000" w:themeColor="text1"/>
          <w:sz w:val="24"/>
          <w:szCs w:val="24"/>
          <w:lang w:val="ru-RU" w:eastAsia="ru-RU"/>
        </w:rPr>
      </w:pPr>
    </w:p>
    <w:p w14:paraId="0D0CAB7D" w14:textId="77777777" w:rsidR="00A66470" w:rsidRPr="00913448" w:rsidRDefault="00A66470" w:rsidP="00A66470">
      <w:pPr>
        <w:spacing w:after="0" w:line="240" w:lineRule="auto"/>
        <w:rPr>
          <w:rFonts w:ascii="Times New Roman" w:eastAsia="Times New Roman" w:hAnsi="Times New Roman" w:cs="Times New Roman"/>
          <w:color w:val="000000" w:themeColor="text1"/>
          <w:sz w:val="24"/>
          <w:szCs w:val="24"/>
          <w:lang w:val="ru-RU" w:eastAsia="ru-RU"/>
        </w:rPr>
      </w:pPr>
    </w:p>
    <w:p w14:paraId="3A1B8D4A" w14:textId="77777777" w:rsidR="00A66470" w:rsidRPr="00913448" w:rsidRDefault="00A66470" w:rsidP="00A66470">
      <w:pPr>
        <w:spacing w:after="0" w:line="240" w:lineRule="auto"/>
        <w:rPr>
          <w:rFonts w:ascii="Times New Roman" w:eastAsia="Times New Roman" w:hAnsi="Times New Roman" w:cs="Times New Roman"/>
          <w:color w:val="000000" w:themeColor="text1"/>
          <w:sz w:val="24"/>
          <w:szCs w:val="24"/>
          <w:lang w:val="ru-RU" w:eastAsia="ru-RU"/>
        </w:rPr>
      </w:pPr>
    </w:p>
    <w:p w14:paraId="4E08102C" w14:textId="77777777" w:rsidR="00A66470" w:rsidRPr="00913448" w:rsidRDefault="00A66470" w:rsidP="00A66470">
      <w:pPr>
        <w:spacing w:after="0" w:line="240" w:lineRule="auto"/>
        <w:rPr>
          <w:rFonts w:ascii="Times New Roman" w:eastAsia="Times New Roman" w:hAnsi="Times New Roman" w:cs="Times New Roman"/>
          <w:color w:val="000000" w:themeColor="text1"/>
          <w:sz w:val="24"/>
          <w:szCs w:val="24"/>
          <w:lang w:val="ru-RU" w:eastAsia="ru-RU"/>
        </w:rPr>
      </w:pPr>
    </w:p>
    <w:p w14:paraId="26613BFB" w14:textId="77777777" w:rsidR="00A66470" w:rsidRPr="00913448" w:rsidRDefault="00A66470"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7B46D769" w14:textId="77777777" w:rsidR="00D15E07" w:rsidRPr="00913448" w:rsidRDefault="00D15E07"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67C2BF11" w14:textId="77777777" w:rsidR="00D15E07" w:rsidRPr="00913448" w:rsidRDefault="00D15E07"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13E1A0FB" w14:textId="77777777" w:rsidR="00D15E07" w:rsidRPr="00913448" w:rsidRDefault="00D15E07"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51E9772D" w14:textId="77777777" w:rsidR="00D15E07" w:rsidRPr="00913448" w:rsidRDefault="00D15E07"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048DE9D2" w14:textId="77777777" w:rsidR="00D15E07" w:rsidRPr="00913448" w:rsidRDefault="00D15E07"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534FC30D" w14:textId="77777777" w:rsidR="00D15E07" w:rsidRPr="00913448" w:rsidRDefault="00D15E07"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35FAB88B" w14:textId="77777777" w:rsidR="00D15E07" w:rsidRPr="00913448" w:rsidRDefault="00D15E07" w:rsidP="00A66470">
      <w:pPr>
        <w:spacing w:after="0" w:line="240" w:lineRule="auto"/>
        <w:rPr>
          <w:rFonts w:ascii="Times New Roman" w:eastAsia="Times New Roman" w:hAnsi="Times New Roman" w:cs="Times New Roman"/>
          <w:b/>
          <w:bCs/>
          <w:color w:val="000000" w:themeColor="text1"/>
          <w:sz w:val="24"/>
          <w:szCs w:val="24"/>
          <w:lang w:val="ru-RU" w:eastAsia="ru-RU"/>
        </w:rPr>
      </w:pPr>
    </w:p>
    <w:p w14:paraId="6E8678C5" w14:textId="77777777" w:rsidR="00A261DE" w:rsidRPr="00913448" w:rsidRDefault="00A261DE">
      <w:pPr>
        <w:rPr>
          <w:color w:val="000000" w:themeColor="text1"/>
          <w:lang w:val="ru-RU"/>
        </w:rPr>
      </w:pPr>
    </w:p>
    <w:p w14:paraId="37D41A53" w14:textId="77777777" w:rsidR="001F409C" w:rsidRPr="00913448" w:rsidRDefault="001F409C" w:rsidP="001F409C">
      <w:pPr>
        <w:spacing w:after="0" w:line="240" w:lineRule="auto"/>
        <w:jc w:val="center"/>
        <w:outlineLvl w:val="0"/>
        <w:rPr>
          <w:rFonts w:ascii="Arial Narrow" w:eastAsia="Times New Roman" w:hAnsi="Arial Narrow" w:cs="Times New Roman"/>
          <w:b/>
          <w:caps/>
          <w:color w:val="000000" w:themeColor="text1"/>
          <w:lang w:val="ru-RU" w:eastAsia="ru-RU"/>
        </w:rPr>
      </w:pPr>
    </w:p>
    <w:sectPr w:rsidR="001F409C" w:rsidRPr="00913448" w:rsidSect="00F04B4C">
      <w:headerReference w:type="default" r:id="rId8"/>
      <w:footerReference w:type="default" r:id="rId9"/>
      <w:pgSz w:w="11906" w:h="16838"/>
      <w:pgMar w:top="964" w:right="851" w:bottom="964" w:left="993"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7B84" w14:textId="77777777" w:rsidR="002239E6" w:rsidRDefault="002239E6" w:rsidP="00A66470">
      <w:pPr>
        <w:spacing w:after="0" w:line="240" w:lineRule="auto"/>
      </w:pPr>
      <w:r>
        <w:separator/>
      </w:r>
    </w:p>
  </w:endnote>
  <w:endnote w:type="continuationSeparator" w:id="0">
    <w:p w14:paraId="3476F752" w14:textId="77777777" w:rsidR="002239E6" w:rsidRDefault="002239E6" w:rsidP="00A6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23" w14:textId="77777777" w:rsidR="00A261DE" w:rsidRDefault="00741198">
    <w:pPr>
      <w:pStyle w:val="a5"/>
      <w:jc w:val="right"/>
    </w:pPr>
    <w:r>
      <w:fldChar w:fldCharType="begin"/>
    </w:r>
    <w:r>
      <w:instrText>PAGE   \* MERGEFORMAT</w:instrText>
    </w:r>
    <w:r>
      <w:fldChar w:fldCharType="separate"/>
    </w:r>
    <w:r w:rsidR="00F00006">
      <w:rPr>
        <w:noProof/>
      </w:rPr>
      <w:t>5</w:t>
    </w:r>
    <w:r>
      <w:fldChar w:fldCharType="end"/>
    </w:r>
  </w:p>
  <w:p w14:paraId="75C61B35" w14:textId="77777777" w:rsidR="00A261DE" w:rsidRDefault="00A261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DBDE" w14:textId="77777777" w:rsidR="002239E6" w:rsidRDefault="002239E6" w:rsidP="00A66470">
      <w:pPr>
        <w:spacing w:after="0" w:line="240" w:lineRule="auto"/>
      </w:pPr>
      <w:r>
        <w:separator/>
      </w:r>
    </w:p>
  </w:footnote>
  <w:footnote w:type="continuationSeparator" w:id="0">
    <w:p w14:paraId="4E1E0AFF" w14:textId="77777777" w:rsidR="002239E6" w:rsidRDefault="002239E6" w:rsidP="00A6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4E01" w14:textId="77777777" w:rsidR="00A261DE" w:rsidRDefault="00A261DE" w:rsidP="005C0F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9B8"/>
    <w:multiLevelType w:val="hybridMultilevel"/>
    <w:tmpl w:val="F57E7044"/>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41945"/>
    <w:multiLevelType w:val="hybridMultilevel"/>
    <w:tmpl w:val="4C6C1F5A"/>
    <w:lvl w:ilvl="0" w:tplc="512A121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302C"/>
    <w:multiLevelType w:val="hybridMultilevel"/>
    <w:tmpl w:val="97D078DE"/>
    <w:lvl w:ilvl="0" w:tplc="04190005">
      <w:start w:val="1"/>
      <w:numFmt w:val="bullet"/>
      <w:lvlText w:val=""/>
      <w:lvlJc w:val="left"/>
      <w:pPr>
        <w:ind w:left="1710" w:hanging="360"/>
      </w:pPr>
      <w:rPr>
        <w:rFonts w:ascii="Wingdings" w:hAnsi="Wingdings"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0B9E4C1B"/>
    <w:multiLevelType w:val="hybridMultilevel"/>
    <w:tmpl w:val="BFD4C166"/>
    <w:lvl w:ilvl="0" w:tplc="041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10F52A30"/>
    <w:multiLevelType w:val="hybridMultilevel"/>
    <w:tmpl w:val="6A6A0210"/>
    <w:lvl w:ilvl="0" w:tplc="512A121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76EF9"/>
    <w:multiLevelType w:val="hybridMultilevel"/>
    <w:tmpl w:val="4270344C"/>
    <w:lvl w:ilvl="0" w:tplc="7B7E1282">
      <w:start w:val="1"/>
      <w:numFmt w:val="decimal"/>
      <w:lvlText w:val="11.1%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15:restartNumberingAfterBreak="0">
    <w:nsid w:val="15922F7C"/>
    <w:multiLevelType w:val="hybridMultilevel"/>
    <w:tmpl w:val="CDE2E66E"/>
    <w:lvl w:ilvl="0" w:tplc="041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1D063537"/>
    <w:multiLevelType w:val="multilevel"/>
    <w:tmpl w:val="781092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B708E"/>
    <w:multiLevelType w:val="hybridMultilevel"/>
    <w:tmpl w:val="915ABBE4"/>
    <w:lvl w:ilvl="0" w:tplc="041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2DCB6EE7"/>
    <w:multiLevelType w:val="multilevel"/>
    <w:tmpl w:val="DC5C6F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536DFC"/>
    <w:multiLevelType w:val="hybridMultilevel"/>
    <w:tmpl w:val="6B78711E"/>
    <w:lvl w:ilvl="0" w:tplc="7B7E1282">
      <w:start w:val="1"/>
      <w:numFmt w:val="decimal"/>
      <w:lvlText w:val="11.1%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2FB61846"/>
    <w:multiLevelType w:val="hybridMultilevel"/>
    <w:tmpl w:val="DCF2E3B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B677DB"/>
    <w:multiLevelType w:val="hybridMultilevel"/>
    <w:tmpl w:val="B8123C74"/>
    <w:lvl w:ilvl="0" w:tplc="512A121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51388"/>
    <w:multiLevelType w:val="hybridMultilevel"/>
    <w:tmpl w:val="DB54CCA2"/>
    <w:lvl w:ilvl="0" w:tplc="7FF8B222">
      <w:start w:val="1"/>
      <w:numFmt w:val="decimal"/>
      <w:lvlText w:val="7.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B6217"/>
    <w:multiLevelType w:val="hybridMultilevel"/>
    <w:tmpl w:val="9670DE9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C6E768B"/>
    <w:multiLevelType w:val="hybridMultilevel"/>
    <w:tmpl w:val="0058A7EE"/>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86722"/>
    <w:multiLevelType w:val="hybridMultilevel"/>
    <w:tmpl w:val="829E4560"/>
    <w:lvl w:ilvl="0" w:tplc="7B7E1282">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CF0E3D"/>
    <w:multiLevelType w:val="hybridMultilevel"/>
    <w:tmpl w:val="C7269C22"/>
    <w:lvl w:ilvl="0" w:tplc="7B7E1282">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B565A"/>
    <w:multiLevelType w:val="hybridMultilevel"/>
    <w:tmpl w:val="13E8120C"/>
    <w:lvl w:ilvl="0" w:tplc="512A121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9449F5"/>
    <w:multiLevelType w:val="hybridMultilevel"/>
    <w:tmpl w:val="E662F0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6C86FDA"/>
    <w:multiLevelType w:val="hybridMultilevel"/>
    <w:tmpl w:val="8E421CD6"/>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 w15:restartNumberingAfterBreak="0">
    <w:nsid w:val="5CE92E99"/>
    <w:multiLevelType w:val="hybridMultilevel"/>
    <w:tmpl w:val="A7781BFC"/>
    <w:lvl w:ilvl="0" w:tplc="011A93EE">
      <w:start w:val="1"/>
      <w:numFmt w:val="decimal"/>
      <w:lvlText w:val="4.7%1"/>
      <w:lvlJc w:val="left"/>
      <w:pPr>
        <w:ind w:left="720" w:hanging="360"/>
      </w:pPr>
      <w:rPr>
        <w:rFonts w:hint="default"/>
      </w:rPr>
    </w:lvl>
    <w:lvl w:ilvl="1" w:tplc="08090019">
      <w:start w:val="1"/>
      <w:numFmt w:val="lowerLetter"/>
      <w:lvlText w:val="%2."/>
      <w:lvlJc w:val="left"/>
      <w:pPr>
        <w:ind w:left="1440" w:hanging="360"/>
      </w:pPr>
    </w:lvl>
    <w:lvl w:ilvl="2" w:tplc="01C8AB8E">
      <w:start w:val="3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01199F"/>
    <w:multiLevelType w:val="hybridMultilevel"/>
    <w:tmpl w:val="4E86E7BE"/>
    <w:lvl w:ilvl="0" w:tplc="512A121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9540E"/>
    <w:multiLevelType w:val="hybridMultilevel"/>
    <w:tmpl w:val="ECE47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77F304B"/>
    <w:multiLevelType w:val="hybridMultilevel"/>
    <w:tmpl w:val="B87E4070"/>
    <w:lvl w:ilvl="0" w:tplc="7B7E1282">
      <w:start w:val="1"/>
      <w:numFmt w:val="decimal"/>
      <w:lvlText w:val="11.1%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5" w15:restartNumberingAfterBreak="0">
    <w:nsid w:val="75395071"/>
    <w:multiLevelType w:val="hybridMultilevel"/>
    <w:tmpl w:val="7CE0172A"/>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C414D"/>
    <w:multiLevelType w:val="hybridMultilevel"/>
    <w:tmpl w:val="AF32A5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ED57661"/>
    <w:multiLevelType w:val="hybridMultilevel"/>
    <w:tmpl w:val="968E347A"/>
    <w:lvl w:ilvl="0" w:tplc="512A121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355447">
    <w:abstractNumId w:val="9"/>
  </w:num>
  <w:num w:numId="2" w16cid:durableId="586572813">
    <w:abstractNumId w:val="7"/>
  </w:num>
  <w:num w:numId="3" w16cid:durableId="442893305">
    <w:abstractNumId w:val="11"/>
  </w:num>
  <w:num w:numId="4" w16cid:durableId="823929347">
    <w:abstractNumId w:val="1"/>
  </w:num>
  <w:num w:numId="5" w16cid:durableId="746462338">
    <w:abstractNumId w:val="8"/>
  </w:num>
  <w:num w:numId="6" w16cid:durableId="1948079831">
    <w:abstractNumId w:val="3"/>
  </w:num>
  <w:num w:numId="7" w16cid:durableId="2116174938">
    <w:abstractNumId w:val="25"/>
  </w:num>
  <w:num w:numId="8" w16cid:durableId="965507896">
    <w:abstractNumId w:val="27"/>
  </w:num>
  <w:num w:numId="9" w16cid:durableId="1568999587">
    <w:abstractNumId w:val="23"/>
  </w:num>
  <w:num w:numId="10" w16cid:durableId="15141016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6226267">
    <w:abstractNumId w:val="18"/>
  </w:num>
  <w:num w:numId="12" w16cid:durableId="1914117325">
    <w:abstractNumId w:val="22"/>
  </w:num>
  <w:num w:numId="13" w16cid:durableId="1594119255">
    <w:abstractNumId w:val="4"/>
  </w:num>
  <w:num w:numId="14" w16cid:durableId="1497575661">
    <w:abstractNumId w:val="12"/>
  </w:num>
  <w:num w:numId="15" w16cid:durableId="626621201">
    <w:abstractNumId w:val="17"/>
  </w:num>
  <w:num w:numId="16" w16cid:durableId="1371033228">
    <w:abstractNumId w:val="13"/>
  </w:num>
  <w:num w:numId="17" w16cid:durableId="29259622">
    <w:abstractNumId w:val="5"/>
  </w:num>
  <w:num w:numId="18" w16cid:durableId="1996302427">
    <w:abstractNumId w:val="21"/>
  </w:num>
  <w:num w:numId="19" w16cid:durableId="610165300">
    <w:abstractNumId w:val="2"/>
  </w:num>
  <w:num w:numId="20" w16cid:durableId="1973753183">
    <w:abstractNumId w:val="15"/>
  </w:num>
  <w:num w:numId="21" w16cid:durableId="1521701537">
    <w:abstractNumId w:val="0"/>
  </w:num>
  <w:num w:numId="22" w16cid:durableId="1284580958">
    <w:abstractNumId w:val="24"/>
  </w:num>
  <w:num w:numId="23" w16cid:durableId="1217088465">
    <w:abstractNumId w:val="16"/>
  </w:num>
  <w:num w:numId="24" w16cid:durableId="680621235">
    <w:abstractNumId w:val="10"/>
  </w:num>
  <w:num w:numId="25" w16cid:durableId="707877194">
    <w:abstractNumId w:val="6"/>
  </w:num>
  <w:num w:numId="26" w16cid:durableId="210313515">
    <w:abstractNumId w:val="26"/>
  </w:num>
  <w:num w:numId="27" w16cid:durableId="85460685">
    <w:abstractNumId w:val="20"/>
  </w:num>
  <w:num w:numId="28" w16cid:durableId="1340427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70"/>
    <w:rsid w:val="000115BB"/>
    <w:rsid w:val="000302C7"/>
    <w:rsid w:val="00063D37"/>
    <w:rsid w:val="00066668"/>
    <w:rsid w:val="000A0C6B"/>
    <w:rsid w:val="000A5AA3"/>
    <w:rsid w:val="000A64AE"/>
    <w:rsid w:val="000C6843"/>
    <w:rsid w:val="001115B2"/>
    <w:rsid w:val="00112DB1"/>
    <w:rsid w:val="00117171"/>
    <w:rsid w:val="001277EC"/>
    <w:rsid w:val="00146EDD"/>
    <w:rsid w:val="001479D5"/>
    <w:rsid w:val="001571E2"/>
    <w:rsid w:val="0019124F"/>
    <w:rsid w:val="001A080E"/>
    <w:rsid w:val="001A0E5E"/>
    <w:rsid w:val="001A3DC0"/>
    <w:rsid w:val="001A7303"/>
    <w:rsid w:val="001B1610"/>
    <w:rsid w:val="001C22C3"/>
    <w:rsid w:val="001E2A3D"/>
    <w:rsid w:val="001E5450"/>
    <w:rsid w:val="001F08E8"/>
    <w:rsid w:val="001F1A65"/>
    <w:rsid w:val="001F3DB9"/>
    <w:rsid w:val="001F409C"/>
    <w:rsid w:val="00204664"/>
    <w:rsid w:val="00214583"/>
    <w:rsid w:val="002178BB"/>
    <w:rsid w:val="002239E6"/>
    <w:rsid w:val="00226826"/>
    <w:rsid w:val="002630E0"/>
    <w:rsid w:val="00265C3A"/>
    <w:rsid w:val="00275AFA"/>
    <w:rsid w:val="0028102B"/>
    <w:rsid w:val="00296725"/>
    <w:rsid w:val="002A61B7"/>
    <w:rsid w:val="002B6828"/>
    <w:rsid w:val="002F2418"/>
    <w:rsid w:val="0033493B"/>
    <w:rsid w:val="0034264A"/>
    <w:rsid w:val="0036756B"/>
    <w:rsid w:val="00374119"/>
    <w:rsid w:val="003948E6"/>
    <w:rsid w:val="003A2BEA"/>
    <w:rsid w:val="003C2036"/>
    <w:rsid w:val="003F20FC"/>
    <w:rsid w:val="004143BC"/>
    <w:rsid w:val="00441A97"/>
    <w:rsid w:val="00484E54"/>
    <w:rsid w:val="004859D2"/>
    <w:rsid w:val="0049749E"/>
    <w:rsid w:val="004B77E1"/>
    <w:rsid w:val="004C66B9"/>
    <w:rsid w:val="00526792"/>
    <w:rsid w:val="00526C28"/>
    <w:rsid w:val="005A7BE8"/>
    <w:rsid w:val="005A7D46"/>
    <w:rsid w:val="005B1BC5"/>
    <w:rsid w:val="005D5EF4"/>
    <w:rsid w:val="005F12C3"/>
    <w:rsid w:val="00604880"/>
    <w:rsid w:val="00620674"/>
    <w:rsid w:val="0062374F"/>
    <w:rsid w:val="00625C86"/>
    <w:rsid w:val="006354F5"/>
    <w:rsid w:val="006515C1"/>
    <w:rsid w:val="00674900"/>
    <w:rsid w:val="00691292"/>
    <w:rsid w:val="00695EF5"/>
    <w:rsid w:val="006A71F2"/>
    <w:rsid w:val="006C3D92"/>
    <w:rsid w:val="006D60AC"/>
    <w:rsid w:val="00705BDF"/>
    <w:rsid w:val="00722C58"/>
    <w:rsid w:val="00741198"/>
    <w:rsid w:val="0074190C"/>
    <w:rsid w:val="00745110"/>
    <w:rsid w:val="00750C1F"/>
    <w:rsid w:val="00772C71"/>
    <w:rsid w:val="00784028"/>
    <w:rsid w:val="00784153"/>
    <w:rsid w:val="007A75C1"/>
    <w:rsid w:val="007C2671"/>
    <w:rsid w:val="007F3277"/>
    <w:rsid w:val="00856663"/>
    <w:rsid w:val="008B7411"/>
    <w:rsid w:val="008D3E39"/>
    <w:rsid w:val="008F2723"/>
    <w:rsid w:val="008F4339"/>
    <w:rsid w:val="009019F4"/>
    <w:rsid w:val="00911046"/>
    <w:rsid w:val="00913448"/>
    <w:rsid w:val="009170B3"/>
    <w:rsid w:val="00930695"/>
    <w:rsid w:val="00931F2C"/>
    <w:rsid w:val="00934091"/>
    <w:rsid w:val="00975BCA"/>
    <w:rsid w:val="009C727A"/>
    <w:rsid w:val="009E0A36"/>
    <w:rsid w:val="009E0E58"/>
    <w:rsid w:val="00A261DE"/>
    <w:rsid w:val="00A272F1"/>
    <w:rsid w:val="00A63AE5"/>
    <w:rsid w:val="00A66470"/>
    <w:rsid w:val="00A74B16"/>
    <w:rsid w:val="00A97DF7"/>
    <w:rsid w:val="00AC23CB"/>
    <w:rsid w:val="00AC7BC8"/>
    <w:rsid w:val="00AD4071"/>
    <w:rsid w:val="00AF0D75"/>
    <w:rsid w:val="00B005C8"/>
    <w:rsid w:val="00B00FE9"/>
    <w:rsid w:val="00B37E77"/>
    <w:rsid w:val="00B466A7"/>
    <w:rsid w:val="00B83530"/>
    <w:rsid w:val="00B92F74"/>
    <w:rsid w:val="00BD7BD6"/>
    <w:rsid w:val="00BE0526"/>
    <w:rsid w:val="00BF7C06"/>
    <w:rsid w:val="00C6526E"/>
    <w:rsid w:val="00CC4B61"/>
    <w:rsid w:val="00CD0529"/>
    <w:rsid w:val="00CE3275"/>
    <w:rsid w:val="00D035E4"/>
    <w:rsid w:val="00D15E07"/>
    <w:rsid w:val="00D27669"/>
    <w:rsid w:val="00D443FF"/>
    <w:rsid w:val="00D6391E"/>
    <w:rsid w:val="00D74073"/>
    <w:rsid w:val="00DE63E1"/>
    <w:rsid w:val="00DF1C8D"/>
    <w:rsid w:val="00DF1FF8"/>
    <w:rsid w:val="00DF5E5F"/>
    <w:rsid w:val="00E00061"/>
    <w:rsid w:val="00E27413"/>
    <w:rsid w:val="00EC4E03"/>
    <w:rsid w:val="00EE19E8"/>
    <w:rsid w:val="00F00006"/>
    <w:rsid w:val="00F04B4C"/>
    <w:rsid w:val="00F161A0"/>
    <w:rsid w:val="00F17922"/>
    <w:rsid w:val="00F2221A"/>
    <w:rsid w:val="00F415B6"/>
    <w:rsid w:val="00F51427"/>
    <w:rsid w:val="00F54867"/>
    <w:rsid w:val="00F649F6"/>
    <w:rsid w:val="00F65352"/>
    <w:rsid w:val="00F72290"/>
    <w:rsid w:val="00F9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98867"/>
  <w15:docId w15:val="{E6C85780-AB5C-4CDD-A09D-F6CC6780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647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rsid w:val="00A66470"/>
    <w:rPr>
      <w:rFonts w:ascii="Times New Roman" w:eastAsia="Times New Roman" w:hAnsi="Times New Roman" w:cs="Times New Roman"/>
      <w:sz w:val="24"/>
      <w:szCs w:val="24"/>
      <w:lang w:val="ru-RU" w:eastAsia="ru-RU"/>
    </w:rPr>
  </w:style>
  <w:style w:type="paragraph" w:styleId="a5">
    <w:name w:val="footer"/>
    <w:basedOn w:val="a"/>
    <w:link w:val="a6"/>
    <w:uiPriority w:val="99"/>
    <w:rsid w:val="00A6647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sid w:val="00A66470"/>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A66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6470"/>
    <w:rPr>
      <w:rFonts w:ascii="Tahoma" w:hAnsi="Tahoma" w:cs="Tahoma"/>
      <w:sz w:val="16"/>
      <w:szCs w:val="16"/>
    </w:rPr>
  </w:style>
  <w:style w:type="paragraph" w:styleId="a9">
    <w:name w:val="List Paragraph"/>
    <w:basedOn w:val="a"/>
    <w:uiPriority w:val="34"/>
    <w:qFormat/>
    <w:rsid w:val="000A0C6B"/>
    <w:pPr>
      <w:ind w:left="720"/>
      <w:contextualSpacing/>
    </w:pPr>
  </w:style>
  <w:style w:type="paragraph" w:styleId="2">
    <w:name w:val="Body Text 2"/>
    <w:basedOn w:val="a"/>
    <w:link w:val="20"/>
    <w:rsid w:val="004859D2"/>
    <w:pPr>
      <w:spacing w:after="0" w:line="240" w:lineRule="auto"/>
      <w:jc w:val="both"/>
    </w:pPr>
    <w:rPr>
      <w:rFonts w:ascii="Times New Roman" w:eastAsia="Times New Roman" w:hAnsi="Times New Roman" w:cs="Times New Roman"/>
      <w:sz w:val="24"/>
      <w:szCs w:val="20"/>
      <w:lang w:val="ru-RU" w:eastAsia="ru-RU"/>
    </w:rPr>
  </w:style>
  <w:style w:type="character" w:customStyle="1" w:styleId="20">
    <w:name w:val="Основной текст 2 Знак"/>
    <w:basedOn w:val="a0"/>
    <w:link w:val="2"/>
    <w:rsid w:val="004859D2"/>
    <w:rPr>
      <w:rFonts w:ascii="Times New Roman" w:eastAsia="Times New Roman" w:hAnsi="Times New Roman" w:cs="Times New Roman"/>
      <w:sz w:val="24"/>
      <w:szCs w:val="20"/>
      <w:lang w:val="ru-RU" w:eastAsia="ru-RU"/>
    </w:rPr>
  </w:style>
  <w:style w:type="paragraph" w:styleId="aa">
    <w:name w:val="Body Text"/>
    <w:basedOn w:val="a"/>
    <w:link w:val="ab"/>
    <w:rsid w:val="00F04B4C"/>
    <w:pPr>
      <w:spacing w:after="120" w:line="240" w:lineRule="auto"/>
    </w:pPr>
    <w:rPr>
      <w:rFonts w:ascii="Times New Roman" w:eastAsia="Times New Roman" w:hAnsi="Times New Roman" w:cs="Times New Roman"/>
      <w:sz w:val="20"/>
      <w:szCs w:val="20"/>
      <w:lang w:val="ru-RU" w:eastAsia="ru-RU"/>
    </w:rPr>
  </w:style>
  <w:style w:type="character" w:customStyle="1" w:styleId="ab">
    <w:name w:val="Основной текст Знак"/>
    <w:basedOn w:val="a0"/>
    <w:link w:val="aa"/>
    <w:rsid w:val="00F04B4C"/>
    <w:rPr>
      <w:rFonts w:ascii="Times New Roman" w:eastAsia="Times New Roman" w:hAnsi="Times New Roman" w:cs="Times New Roman"/>
      <w:sz w:val="20"/>
      <w:szCs w:val="20"/>
      <w:lang w:val="ru-RU" w:eastAsia="ru-RU"/>
    </w:rPr>
  </w:style>
  <w:style w:type="character" w:styleId="ac">
    <w:name w:val="Hyperlink"/>
    <w:basedOn w:val="a0"/>
    <w:uiPriority w:val="99"/>
    <w:semiHidden/>
    <w:unhideWhenUsed/>
    <w:rsid w:val="00374119"/>
    <w:rPr>
      <w:color w:val="0000FF"/>
      <w:u w:val="single"/>
    </w:rPr>
  </w:style>
  <w:style w:type="character" w:styleId="ad">
    <w:name w:val="annotation reference"/>
    <w:basedOn w:val="a0"/>
    <w:uiPriority w:val="99"/>
    <w:semiHidden/>
    <w:unhideWhenUsed/>
    <w:rsid w:val="0034264A"/>
    <w:rPr>
      <w:sz w:val="16"/>
      <w:szCs w:val="16"/>
    </w:rPr>
  </w:style>
  <w:style w:type="paragraph" w:styleId="ae">
    <w:name w:val="annotation text"/>
    <w:basedOn w:val="a"/>
    <w:link w:val="af"/>
    <w:uiPriority w:val="99"/>
    <w:semiHidden/>
    <w:unhideWhenUsed/>
    <w:rsid w:val="0034264A"/>
    <w:pPr>
      <w:spacing w:line="240" w:lineRule="auto"/>
    </w:pPr>
    <w:rPr>
      <w:sz w:val="20"/>
      <w:szCs w:val="20"/>
    </w:rPr>
  </w:style>
  <w:style w:type="character" w:customStyle="1" w:styleId="af">
    <w:name w:val="Текст примечания Знак"/>
    <w:basedOn w:val="a0"/>
    <w:link w:val="ae"/>
    <w:uiPriority w:val="99"/>
    <w:semiHidden/>
    <w:rsid w:val="0034264A"/>
    <w:rPr>
      <w:sz w:val="20"/>
      <w:szCs w:val="20"/>
    </w:rPr>
  </w:style>
  <w:style w:type="paragraph" w:styleId="af0">
    <w:name w:val="annotation subject"/>
    <w:basedOn w:val="ae"/>
    <w:next w:val="ae"/>
    <w:link w:val="af1"/>
    <w:uiPriority w:val="99"/>
    <w:semiHidden/>
    <w:unhideWhenUsed/>
    <w:rsid w:val="0034264A"/>
    <w:rPr>
      <w:b/>
      <w:bCs/>
    </w:rPr>
  </w:style>
  <w:style w:type="character" w:customStyle="1" w:styleId="af1">
    <w:name w:val="Тема примечания Знак"/>
    <w:basedOn w:val="af"/>
    <w:link w:val="af0"/>
    <w:uiPriority w:val="99"/>
    <w:semiHidden/>
    <w:rsid w:val="0034264A"/>
    <w:rPr>
      <w:b/>
      <w:bCs/>
      <w:sz w:val="20"/>
      <w:szCs w:val="20"/>
    </w:rPr>
  </w:style>
  <w:style w:type="paragraph" w:styleId="af2">
    <w:name w:val="Revision"/>
    <w:hidden/>
    <w:uiPriority w:val="99"/>
    <w:semiHidden/>
    <w:rsid w:val="00342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85324">
      <w:bodyDiv w:val="1"/>
      <w:marLeft w:val="0"/>
      <w:marRight w:val="0"/>
      <w:marTop w:val="0"/>
      <w:marBottom w:val="0"/>
      <w:divBdr>
        <w:top w:val="none" w:sz="0" w:space="0" w:color="auto"/>
        <w:left w:val="none" w:sz="0" w:space="0" w:color="auto"/>
        <w:bottom w:val="none" w:sz="0" w:space="0" w:color="auto"/>
        <w:right w:val="none" w:sz="0" w:space="0" w:color="auto"/>
      </w:divBdr>
    </w:div>
    <w:div w:id="1175730437">
      <w:bodyDiv w:val="1"/>
      <w:marLeft w:val="0"/>
      <w:marRight w:val="0"/>
      <w:marTop w:val="0"/>
      <w:marBottom w:val="0"/>
      <w:divBdr>
        <w:top w:val="none" w:sz="0" w:space="0" w:color="auto"/>
        <w:left w:val="none" w:sz="0" w:space="0" w:color="auto"/>
        <w:bottom w:val="none" w:sz="0" w:space="0" w:color="auto"/>
        <w:right w:val="none" w:sz="0" w:space="0" w:color="auto"/>
      </w:divBdr>
    </w:div>
    <w:div w:id="1297221933">
      <w:bodyDiv w:val="1"/>
      <w:marLeft w:val="0"/>
      <w:marRight w:val="0"/>
      <w:marTop w:val="0"/>
      <w:marBottom w:val="0"/>
      <w:divBdr>
        <w:top w:val="none" w:sz="0" w:space="0" w:color="auto"/>
        <w:left w:val="none" w:sz="0" w:space="0" w:color="auto"/>
        <w:bottom w:val="none" w:sz="0" w:space="0" w:color="auto"/>
        <w:right w:val="none" w:sz="0" w:space="0" w:color="auto"/>
      </w:divBdr>
    </w:div>
    <w:div w:id="16084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9A1ED5D-594A-454C-84FE-D412AE07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2889</Words>
  <Characters>20777</Characters>
  <Application>Microsoft Office Word</Application>
  <DocSecurity>0</DocSecurity>
  <Lines>305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Смирнова</dc:creator>
  <cp:lastModifiedBy>Tabolina Anna</cp:lastModifiedBy>
  <cp:revision>14</cp:revision>
  <dcterms:created xsi:type="dcterms:W3CDTF">2023-03-30T07:42:00Z</dcterms:created>
  <dcterms:modified xsi:type="dcterms:W3CDTF">2025-09-01T08:02:00Z</dcterms:modified>
</cp:coreProperties>
</file>